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1EC4" w14:textId="77777777" w:rsidR="008B6EE6" w:rsidRPr="008B6EE6" w:rsidRDefault="008B6EE6" w:rsidP="008B6EE6">
      <w:pPr>
        <w:rPr>
          <w:rFonts w:ascii="Arial" w:hAnsi="Arial" w:cs="Arial"/>
          <w:b/>
          <w:bCs/>
          <w:sz w:val="28"/>
          <w:szCs w:val="28"/>
        </w:rPr>
      </w:pPr>
      <w:r w:rsidRPr="008B6EE6">
        <w:rPr>
          <w:rFonts w:ascii="Arial" w:hAnsi="Arial" w:cs="Arial"/>
          <w:b/>
          <w:bCs/>
          <w:sz w:val="28"/>
          <w:szCs w:val="28"/>
        </w:rPr>
        <w:t>Commission Brief – Freelance Arts Sector Development Lead</w:t>
      </w:r>
    </w:p>
    <w:p w14:paraId="4D552584" w14:textId="54E890FC" w:rsidR="008B6EE6" w:rsidRPr="008B6EE6" w:rsidRDefault="008B6EE6" w:rsidP="008B6EE6">
      <w:pPr>
        <w:rPr>
          <w:rFonts w:ascii="Arial" w:hAnsi="Arial" w:cs="Arial"/>
        </w:rPr>
      </w:pPr>
      <w:r w:rsidRPr="008B6EE6">
        <w:rPr>
          <w:rFonts w:ascii="Arial" w:hAnsi="Arial" w:cs="Arial"/>
          <w:b/>
          <w:bCs/>
        </w:rPr>
        <w:t>Doncaster Culture Partnership</w:t>
      </w:r>
    </w:p>
    <w:p w14:paraId="568D0C92" w14:textId="77777777" w:rsidR="008B6EE6" w:rsidRPr="008B6EE6" w:rsidRDefault="008B6EE6" w:rsidP="008B6EE6">
      <w:pPr>
        <w:rPr>
          <w:rFonts w:ascii="Arial" w:hAnsi="Arial" w:cs="Arial"/>
          <w:b/>
          <w:bCs/>
        </w:rPr>
      </w:pPr>
      <w:r w:rsidRPr="008B6EE6">
        <w:rPr>
          <w:rFonts w:ascii="Arial" w:hAnsi="Arial" w:cs="Arial"/>
          <w:b/>
          <w:bCs/>
        </w:rPr>
        <w:t>Overview</w:t>
      </w:r>
    </w:p>
    <w:p w14:paraId="7C283226" w14:textId="77777777" w:rsidR="008B6EE6" w:rsidRPr="008B6EE6" w:rsidRDefault="008B6EE6" w:rsidP="008B6EE6">
      <w:pPr>
        <w:rPr>
          <w:rFonts w:ascii="Arial" w:hAnsi="Arial" w:cs="Arial"/>
        </w:rPr>
      </w:pPr>
      <w:r w:rsidRPr="008B6EE6">
        <w:rPr>
          <w:rFonts w:ascii="Arial" w:hAnsi="Arial" w:cs="Arial"/>
        </w:rPr>
        <w:t xml:space="preserve">Doncaster Culture Partnership is seeking to appoint a Freelance Arts Sector Development </w:t>
      </w:r>
      <w:proofErr w:type="gramStart"/>
      <w:r w:rsidRPr="008B6EE6">
        <w:rPr>
          <w:rFonts w:ascii="Arial" w:hAnsi="Arial" w:cs="Arial"/>
        </w:rPr>
        <w:t>Lead</w:t>
      </w:r>
      <w:proofErr w:type="gramEnd"/>
      <w:r w:rsidRPr="008B6EE6">
        <w:rPr>
          <w:rFonts w:ascii="Arial" w:hAnsi="Arial" w:cs="Arial"/>
        </w:rPr>
        <w:t xml:space="preserve"> to deliver a focused programme of activity supporting the growth of the freelance arts sector in Doncaster.</w:t>
      </w:r>
    </w:p>
    <w:p w14:paraId="2D3030E3" w14:textId="059E75E7" w:rsidR="008B6EE6" w:rsidRPr="008B6EE6" w:rsidRDefault="008B6EE6" w:rsidP="008B6EE6">
      <w:pPr>
        <w:rPr>
          <w:rFonts w:ascii="Arial" w:hAnsi="Arial" w:cs="Arial"/>
        </w:rPr>
      </w:pPr>
      <w:r w:rsidRPr="008B6EE6">
        <w:rPr>
          <w:rFonts w:ascii="Arial" w:hAnsi="Arial" w:cs="Arial"/>
        </w:rPr>
        <w:t>This role is funded through Local Growth investment and will work closely with the</w:t>
      </w:r>
      <w:r>
        <w:rPr>
          <w:rFonts w:ascii="Arial" w:hAnsi="Arial" w:cs="Arial"/>
        </w:rPr>
        <w:t xml:space="preserve"> </w:t>
      </w:r>
      <w:r w:rsidRPr="008B6EE6">
        <w:rPr>
          <w:rFonts w:ascii="Arial" w:hAnsi="Arial" w:cs="Arial"/>
        </w:rPr>
        <w:t xml:space="preserve">Artists’ Voice </w:t>
      </w:r>
      <w:r>
        <w:rPr>
          <w:rFonts w:ascii="Arial" w:hAnsi="Arial" w:cs="Arial"/>
        </w:rPr>
        <w:t>Project Board.</w:t>
      </w:r>
      <w:r w:rsidR="004766C1">
        <w:rPr>
          <w:rFonts w:ascii="Arial" w:hAnsi="Arial" w:cs="Arial"/>
        </w:rPr>
        <w:br/>
      </w:r>
      <w:r w:rsidR="004766C1">
        <w:rPr>
          <w:rFonts w:ascii="Arial" w:hAnsi="Arial" w:cs="Arial"/>
        </w:rPr>
        <w:br/>
      </w:r>
      <w:r w:rsidR="004766C1" w:rsidRPr="004766C1">
        <w:rPr>
          <w:rFonts w:ascii="Arial" w:hAnsi="Arial" w:cs="Arial"/>
        </w:rPr>
        <w:t>This commission is a focused development phase combining light-touch delivery with research and testing. The primary outcome is to establish a clear, evidence-based direction for future investment and activity, rather than to deliver a fully realised programme within the six-month period.</w:t>
      </w:r>
    </w:p>
    <w:p w14:paraId="2CD03F8B" w14:textId="77777777" w:rsidR="008B6EE6" w:rsidRPr="008B6EE6" w:rsidRDefault="008B6EE6" w:rsidP="008B6EE6">
      <w:pPr>
        <w:rPr>
          <w:rFonts w:ascii="Arial" w:hAnsi="Arial" w:cs="Arial"/>
          <w:b/>
          <w:bCs/>
        </w:rPr>
      </w:pPr>
      <w:r w:rsidRPr="008B6EE6">
        <w:rPr>
          <w:rFonts w:ascii="Arial" w:hAnsi="Arial" w:cs="Arial"/>
          <w:b/>
          <w:bCs/>
        </w:rPr>
        <w:t>Purpose of the Commission</w:t>
      </w:r>
    </w:p>
    <w:p w14:paraId="5220F18C" w14:textId="77777777" w:rsidR="00CA32A2" w:rsidRPr="00CA32A2" w:rsidRDefault="00CA32A2" w:rsidP="00CA32A2">
      <w:pPr>
        <w:rPr>
          <w:rFonts w:ascii="Arial" w:hAnsi="Arial" w:cs="Arial"/>
        </w:rPr>
      </w:pPr>
      <w:r w:rsidRPr="00CA32A2">
        <w:rPr>
          <w:rFonts w:ascii="Arial" w:hAnsi="Arial" w:cs="Arial"/>
        </w:rPr>
        <w:t>The purpose of this commission is to strengthen Doncaster’s freelance arts sector through a focused development phase that combines practical activity with research, testing and strategic insight.</w:t>
      </w:r>
    </w:p>
    <w:p w14:paraId="45FF855A" w14:textId="49C2F16D" w:rsidR="00CA32A2" w:rsidRPr="00CA32A2" w:rsidRDefault="00CA32A2" w:rsidP="00CA32A2">
      <w:pPr>
        <w:rPr>
          <w:rFonts w:ascii="Arial" w:hAnsi="Arial" w:cs="Arial"/>
        </w:rPr>
      </w:pPr>
      <w:r w:rsidRPr="00CA32A2">
        <w:rPr>
          <w:rFonts w:ascii="Arial" w:hAnsi="Arial" w:cs="Arial"/>
        </w:rPr>
        <w:t>The commission will:</w:t>
      </w:r>
    </w:p>
    <w:p w14:paraId="76ABB4CB" w14:textId="6F829CC9" w:rsidR="00CA32A2" w:rsidRPr="00CA32A2" w:rsidRDefault="00CA32A2" w:rsidP="00CA32A2">
      <w:pPr>
        <w:rPr>
          <w:rFonts w:ascii="Arial" w:hAnsi="Arial" w:cs="Arial"/>
        </w:rPr>
      </w:pPr>
      <w:r>
        <w:rPr>
          <w:rFonts w:ascii="Arial" w:hAnsi="Arial" w:cs="Arial"/>
        </w:rPr>
        <w:t>-</w:t>
      </w:r>
      <w:r w:rsidRPr="00CA32A2">
        <w:rPr>
          <w:rFonts w:ascii="Arial" w:hAnsi="Arial" w:cs="Arial"/>
        </w:rPr>
        <w:t xml:space="preserve"> Embed a clear and representative artists’ voice  </w:t>
      </w:r>
    </w:p>
    <w:p w14:paraId="3443CD8D" w14:textId="3F4B98DE" w:rsidR="00CA32A2" w:rsidRPr="00CA32A2" w:rsidRDefault="00CA32A2" w:rsidP="00CA32A2">
      <w:pPr>
        <w:rPr>
          <w:rFonts w:ascii="Arial" w:hAnsi="Arial" w:cs="Arial"/>
        </w:rPr>
      </w:pPr>
      <w:r>
        <w:rPr>
          <w:rFonts w:ascii="Arial" w:hAnsi="Arial" w:cs="Arial"/>
        </w:rPr>
        <w:t>-</w:t>
      </w:r>
      <w:r w:rsidRPr="00CA32A2">
        <w:rPr>
          <w:rFonts w:ascii="Arial" w:hAnsi="Arial" w:cs="Arial"/>
        </w:rPr>
        <w:t xml:space="preserve"> Test and develop approaches to supporting freelance creatives and micro-businesses  </w:t>
      </w:r>
    </w:p>
    <w:p w14:paraId="2831732A" w14:textId="3D067520" w:rsidR="00CA32A2" w:rsidRPr="00CA32A2" w:rsidRDefault="00CA32A2" w:rsidP="00CA32A2">
      <w:pPr>
        <w:rPr>
          <w:rFonts w:ascii="Arial" w:hAnsi="Arial" w:cs="Arial"/>
        </w:rPr>
      </w:pPr>
      <w:r>
        <w:rPr>
          <w:rFonts w:ascii="Arial" w:hAnsi="Arial" w:cs="Arial"/>
        </w:rPr>
        <w:t>-</w:t>
      </w:r>
      <w:r w:rsidRPr="00CA32A2">
        <w:rPr>
          <w:rFonts w:ascii="Arial" w:hAnsi="Arial" w:cs="Arial"/>
        </w:rPr>
        <w:t xml:space="preserve"> Explore opportunities for creative space and infrastructure through light-touch pilot activity  </w:t>
      </w:r>
    </w:p>
    <w:p w14:paraId="0C1BDD0A" w14:textId="06284F8C" w:rsidR="00CA32A2" w:rsidRPr="00CA32A2" w:rsidRDefault="00CA32A2" w:rsidP="00CA32A2">
      <w:pPr>
        <w:rPr>
          <w:rFonts w:ascii="Arial" w:hAnsi="Arial" w:cs="Arial"/>
        </w:rPr>
      </w:pPr>
      <w:r>
        <w:rPr>
          <w:rFonts w:ascii="Arial" w:hAnsi="Arial" w:cs="Arial"/>
        </w:rPr>
        <w:t>-</w:t>
      </w:r>
      <w:r w:rsidRPr="00CA32A2">
        <w:rPr>
          <w:rFonts w:ascii="Arial" w:hAnsi="Arial" w:cs="Arial"/>
        </w:rPr>
        <w:t xml:space="preserve"> Strengthen networks and connections across the sector  </w:t>
      </w:r>
    </w:p>
    <w:p w14:paraId="23FB86C0" w14:textId="7FCF6A27" w:rsidR="00CA32A2" w:rsidRPr="00CA32A2" w:rsidRDefault="00CA32A2" w:rsidP="00CA32A2">
      <w:pPr>
        <w:rPr>
          <w:rFonts w:ascii="Arial" w:hAnsi="Arial" w:cs="Arial"/>
        </w:rPr>
      </w:pPr>
      <w:r>
        <w:rPr>
          <w:rFonts w:ascii="Arial" w:hAnsi="Arial" w:cs="Arial"/>
        </w:rPr>
        <w:t>-</w:t>
      </w:r>
      <w:r w:rsidRPr="00CA32A2">
        <w:rPr>
          <w:rFonts w:ascii="Arial" w:hAnsi="Arial" w:cs="Arial"/>
        </w:rPr>
        <w:t xml:space="preserve"> Establish a clear and evidence-based pathway for future investment and delivery  </w:t>
      </w:r>
    </w:p>
    <w:p w14:paraId="10DC6756" w14:textId="77777777" w:rsidR="00CA32A2" w:rsidRPr="00CA32A2" w:rsidRDefault="00CA32A2" w:rsidP="00CA32A2">
      <w:pPr>
        <w:rPr>
          <w:rFonts w:ascii="Arial" w:hAnsi="Arial" w:cs="Arial"/>
        </w:rPr>
      </w:pPr>
      <w:r w:rsidRPr="00CA32A2">
        <w:rPr>
          <w:rFonts w:ascii="Arial" w:hAnsi="Arial" w:cs="Arial"/>
        </w:rPr>
        <w:t>The emphasis is on establishing direction, testing approaches, and identifying sustainable next steps, rather than delivering a fully formed system within the timeframe.</w:t>
      </w:r>
    </w:p>
    <w:p w14:paraId="312099F4" w14:textId="77777777" w:rsidR="008B6EE6" w:rsidRPr="008B6EE6" w:rsidRDefault="008B6EE6" w:rsidP="008B6EE6">
      <w:pPr>
        <w:rPr>
          <w:rFonts w:ascii="Arial" w:hAnsi="Arial" w:cs="Arial"/>
          <w:b/>
          <w:bCs/>
        </w:rPr>
      </w:pPr>
      <w:r w:rsidRPr="008B6EE6">
        <w:rPr>
          <w:rFonts w:ascii="Arial" w:hAnsi="Arial" w:cs="Arial"/>
          <w:b/>
          <w:bCs/>
        </w:rPr>
        <w:t>Contract Details</w:t>
      </w:r>
    </w:p>
    <w:p w14:paraId="4ABEFD62" w14:textId="77777777" w:rsidR="008B6EE6" w:rsidRPr="008B6EE6" w:rsidRDefault="008B6EE6" w:rsidP="008B6EE6">
      <w:pPr>
        <w:numPr>
          <w:ilvl w:val="0"/>
          <w:numId w:val="2"/>
        </w:numPr>
        <w:rPr>
          <w:rFonts w:ascii="Arial" w:hAnsi="Arial" w:cs="Arial"/>
        </w:rPr>
      </w:pPr>
      <w:r w:rsidRPr="008B6EE6">
        <w:rPr>
          <w:rFonts w:ascii="Arial" w:hAnsi="Arial" w:cs="Arial"/>
          <w:b/>
          <w:bCs/>
        </w:rPr>
        <w:t>Freelance commission (fixed term)</w:t>
      </w:r>
    </w:p>
    <w:p w14:paraId="1C0B66FB" w14:textId="77777777" w:rsidR="008B6EE6" w:rsidRPr="008B6EE6" w:rsidRDefault="008B6EE6" w:rsidP="008B6EE6">
      <w:pPr>
        <w:numPr>
          <w:ilvl w:val="0"/>
          <w:numId w:val="2"/>
        </w:numPr>
        <w:rPr>
          <w:rFonts w:ascii="Arial" w:hAnsi="Arial" w:cs="Arial"/>
        </w:rPr>
      </w:pPr>
      <w:r w:rsidRPr="008B6EE6">
        <w:rPr>
          <w:rFonts w:ascii="Arial" w:hAnsi="Arial" w:cs="Arial"/>
        </w:rPr>
        <w:t xml:space="preserve">Approx. </w:t>
      </w:r>
      <w:r w:rsidRPr="008B6EE6">
        <w:rPr>
          <w:rFonts w:ascii="Arial" w:hAnsi="Arial" w:cs="Arial"/>
          <w:b/>
          <w:bCs/>
        </w:rPr>
        <w:t>65–70 days of delivery</w:t>
      </w:r>
    </w:p>
    <w:p w14:paraId="7C7A5E82" w14:textId="6B104D59" w:rsidR="008B6EE6" w:rsidRPr="008B6EE6" w:rsidRDefault="008B6EE6" w:rsidP="008B6EE6">
      <w:pPr>
        <w:numPr>
          <w:ilvl w:val="0"/>
          <w:numId w:val="2"/>
        </w:numPr>
        <w:rPr>
          <w:rFonts w:ascii="Arial" w:hAnsi="Arial" w:cs="Arial"/>
        </w:rPr>
      </w:pPr>
      <w:r w:rsidRPr="008B6EE6">
        <w:rPr>
          <w:rFonts w:ascii="Arial" w:hAnsi="Arial" w:cs="Arial"/>
        </w:rPr>
        <w:t xml:space="preserve">Equivalent to </w:t>
      </w:r>
      <w:r w:rsidRPr="008B6EE6">
        <w:rPr>
          <w:rFonts w:ascii="Arial" w:hAnsi="Arial" w:cs="Arial"/>
          <w:b/>
          <w:bCs/>
        </w:rPr>
        <w:t>2</w:t>
      </w:r>
      <w:r>
        <w:rPr>
          <w:rFonts w:ascii="Arial" w:hAnsi="Arial" w:cs="Arial"/>
          <w:b/>
          <w:bCs/>
        </w:rPr>
        <w:t xml:space="preserve"> - </w:t>
      </w:r>
      <w:r w:rsidRPr="008B6EE6">
        <w:rPr>
          <w:rFonts w:ascii="Arial" w:hAnsi="Arial" w:cs="Arial"/>
          <w:b/>
          <w:bCs/>
        </w:rPr>
        <w:t>3 days per week over a 6-month period</w:t>
      </w:r>
    </w:p>
    <w:p w14:paraId="7D888B52" w14:textId="77777777" w:rsidR="008B6EE6" w:rsidRPr="008B6EE6" w:rsidRDefault="008B6EE6" w:rsidP="008B6EE6">
      <w:pPr>
        <w:numPr>
          <w:ilvl w:val="0"/>
          <w:numId w:val="2"/>
        </w:numPr>
        <w:rPr>
          <w:rFonts w:ascii="Arial" w:hAnsi="Arial" w:cs="Arial"/>
        </w:rPr>
      </w:pPr>
      <w:r w:rsidRPr="008B6EE6">
        <w:rPr>
          <w:rFonts w:ascii="Arial" w:hAnsi="Arial" w:cs="Arial"/>
        </w:rPr>
        <w:t>Flexible / hybrid working</w:t>
      </w:r>
    </w:p>
    <w:p w14:paraId="49377C92" w14:textId="3D9475D0" w:rsidR="008B6EE6" w:rsidRPr="008B6EE6" w:rsidRDefault="008B6EE6" w:rsidP="008B6EE6">
      <w:pPr>
        <w:numPr>
          <w:ilvl w:val="0"/>
          <w:numId w:val="2"/>
        </w:numPr>
        <w:rPr>
          <w:rFonts w:ascii="Arial" w:hAnsi="Arial" w:cs="Arial"/>
        </w:rPr>
      </w:pPr>
      <w:r w:rsidRPr="008B6EE6">
        <w:rPr>
          <w:rFonts w:ascii="Arial" w:hAnsi="Arial" w:cs="Arial"/>
        </w:rPr>
        <w:t xml:space="preserve">Reporting to the Artists’ Voice </w:t>
      </w:r>
      <w:r>
        <w:rPr>
          <w:rFonts w:ascii="Arial" w:hAnsi="Arial" w:cs="Arial"/>
        </w:rPr>
        <w:t xml:space="preserve">Project </w:t>
      </w:r>
      <w:r w:rsidRPr="008B6EE6">
        <w:rPr>
          <w:rFonts w:ascii="Arial" w:hAnsi="Arial" w:cs="Arial"/>
        </w:rPr>
        <w:t>Group</w:t>
      </w:r>
    </w:p>
    <w:p w14:paraId="70B2C6E0" w14:textId="77777777" w:rsidR="008B6EE6" w:rsidRPr="008B6EE6" w:rsidRDefault="008B6EE6" w:rsidP="008B6EE6">
      <w:pPr>
        <w:rPr>
          <w:rFonts w:ascii="Arial" w:hAnsi="Arial" w:cs="Arial"/>
          <w:b/>
          <w:bCs/>
        </w:rPr>
      </w:pPr>
      <w:r w:rsidRPr="008B6EE6">
        <w:rPr>
          <w:rFonts w:ascii="Arial" w:hAnsi="Arial" w:cs="Arial"/>
          <w:b/>
          <w:bCs/>
        </w:rPr>
        <w:lastRenderedPageBreak/>
        <w:t>Fee</w:t>
      </w:r>
    </w:p>
    <w:p w14:paraId="1584776A" w14:textId="77777777" w:rsidR="008B6EE6" w:rsidRPr="008B6EE6" w:rsidRDefault="008B6EE6" w:rsidP="008B6EE6">
      <w:pPr>
        <w:numPr>
          <w:ilvl w:val="0"/>
          <w:numId w:val="3"/>
        </w:numPr>
        <w:rPr>
          <w:rFonts w:ascii="Arial" w:hAnsi="Arial" w:cs="Arial"/>
        </w:rPr>
      </w:pPr>
      <w:r w:rsidRPr="008B6EE6">
        <w:rPr>
          <w:rFonts w:ascii="Arial" w:hAnsi="Arial" w:cs="Arial"/>
        </w:rPr>
        <w:t>The commission will be offered at £375 per day, aligned with recognised UK sector guidance (e.g. Artists’ Union England and a</w:t>
      </w:r>
      <w:r w:rsidRPr="008B6EE6">
        <w:rPr>
          <w:rFonts w:ascii="Arial" w:hAnsi="Arial" w:cs="Arial"/>
        </w:rPr>
        <w:noBreakHyphen/>
        <w:t>n) for experienced practitioners and lead artist/project roles.</w:t>
      </w:r>
    </w:p>
    <w:p w14:paraId="15E5D0B0" w14:textId="77777777" w:rsidR="008B6EE6" w:rsidRPr="008B6EE6" w:rsidRDefault="008B6EE6" w:rsidP="008B6EE6">
      <w:pPr>
        <w:numPr>
          <w:ilvl w:val="0"/>
          <w:numId w:val="3"/>
        </w:numPr>
        <w:rPr>
          <w:rFonts w:ascii="Arial" w:hAnsi="Arial" w:cs="Arial"/>
        </w:rPr>
      </w:pPr>
      <w:r w:rsidRPr="008B6EE6">
        <w:rPr>
          <w:rFonts w:ascii="Arial" w:hAnsi="Arial" w:cs="Arial"/>
        </w:rPr>
        <w:t>Total contract value: approximately £25,000</w:t>
      </w:r>
    </w:p>
    <w:p w14:paraId="517A072B" w14:textId="53605294" w:rsidR="008B6EE6" w:rsidRPr="008B6EE6" w:rsidRDefault="008B6EE6" w:rsidP="008B6EE6">
      <w:pPr>
        <w:rPr>
          <w:rFonts w:ascii="Arial" w:hAnsi="Arial" w:cs="Arial"/>
        </w:rPr>
      </w:pPr>
      <w:r w:rsidRPr="008B6EE6">
        <w:rPr>
          <w:rFonts w:ascii="Arial" w:hAnsi="Arial" w:cs="Arial"/>
        </w:rPr>
        <w:t>Reasonable project expenses (e.g. travel) to be agreed separately where required.</w:t>
      </w:r>
    </w:p>
    <w:p w14:paraId="5171EFB6" w14:textId="77777777" w:rsidR="008B6EE6" w:rsidRPr="008B6EE6" w:rsidRDefault="008B6EE6" w:rsidP="008B6EE6">
      <w:pPr>
        <w:rPr>
          <w:rFonts w:ascii="Arial" w:hAnsi="Arial" w:cs="Arial"/>
          <w:b/>
          <w:bCs/>
        </w:rPr>
      </w:pPr>
      <w:r w:rsidRPr="008B6EE6">
        <w:rPr>
          <w:rFonts w:ascii="Arial" w:hAnsi="Arial" w:cs="Arial"/>
          <w:b/>
          <w:bCs/>
        </w:rPr>
        <w:t>Scope of Work</w:t>
      </w:r>
    </w:p>
    <w:p w14:paraId="1B05F2F5" w14:textId="77777777" w:rsidR="008B6EE6" w:rsidRPr="008B6EE6" w:rsidRDefault="008B6EE6" w:rsidP="008B6EE6">
      <w:pPr>
        <w:rPr>
          <w:rFonts w:ascii="Arial" w:hAnsi="Arial" w:cs="Arial"/>
        </w:rPr>
      </w:pPr>
      <w:r w:rsidRPr="008B6EE6">
        <w:rPr>
          <w:rFonts w:ascii="Arial" w:hAnsi="Arial" w:cs="Arial"/>
        </w:rPr>
        <w:t>The postholder will deliver a focused programme across four areas:</w:t>
      </w:r>
    </w:p>
    <w:p w14:paraId="4E4672AD" w14:textId="4D9F6F35" w:rsidR="008B6EE6" w:rsidRPr="008B6EE6" w:rsidRDefault="008B6EE6" w:rsidP="008B6EE6">
      <w:pPr>
        <w:numPr>
          <w:ilvl w:val="0"/>
          <w:numId w:val="4"/>
        </w:numPr>
        <w:rPr>
          <w:rFonts w:ascii="Arial" w:hAnsi="Arial" w:cs="Arial"/>
        </w:rPr>
      </w:pPr>
      <w:r w:rsidRPr="008B6EE6">
        <w:rPr>
          <w:rFonts w:ascii="Arial" w:hAnsi="Arial" w:cs="Arial"/>
          <w:b/>
          <w:bCs/>
        </w:rPr>
        <w:t>Artists’ Voice and Engagement</w:t>
      </w:r>
      <w:r w:rsidRPr="008B6EE6">
        <w:rPr>
          <w:rFonts w:ascii="Arial" w:hAnsi="Arial" w:cs="Arial"/>
        </w:rPr>
        <w:br/>
        <w:t>Establish and coordinate the Artists’ Forum and engage local creatives.</w:t>
      </w:r>
      <w:r>
        <w:rPr>
          <w:rFonts w:ascii="Arial" w:hAnsi="Arial" w:cs="Arial"/>
        </w:rPr>
        <w:t xml:space="preserve"> It is expected that the Forum becomes self-sustaining by the end of this commission. </w:t>
      </w:r>
    </w:p>
    <w:p w14:paraId="7FAA303C" w14:textId="77777777" w:rsidR="008B6EE6" w:rsidRPr="008B6EE6" w:rsidRDefault="008B6EE6" w:rsidP="008B6EE6">
      <w:pPr>
        <w:numPr>
          <w:ilvl w:val="0"/>
          <w:numId w:val="4"/>
        </w:numPr>
        <w:rPr>
          <w:rFonts w:ascii="Arial" w:hAnsi="Arial" w:cs="Arial"/>
        </w:rPr>
      </w:pPr>
      <w:r w:rsidRPr="008B6EE6">
        <w:rPr>
          <w:rFonts w:ascii="Arial" w:hAnsi="Arial" w:cs="Arial"/>
          <w:b/>
          <w:bCs/>
        </w:rPr>
        <w:t>Business Support and Development</w:t>
      </w:r>
      <w:r w:rsidRPr="008B6EE6">
        <w:rPr>
          <w:rFonts w:ascii="Arial" w:hAnsi="Arial" w:cs="Arial"/>
        </w:rPr>
        <w:br/>
        <w:t>Deliver or coordinate support for freelance artists and creative micro-businesses.</w:t>
      </w:r>
    </w:p>
    <w:p w14:paraId="3F096263" w14:textId="77777777" w:rsidR="008B6EE6" w:rsidRPr="008B6EE6" w:rsidRDefault="008B6EE6" w:rsidP="008B6EE6">
      <w:pPr>
        <w:numPr>
          <w:ilvl w:val="0"/>
          <w:numId w:val="4"/>
        </w:numPr>
        <w:rPr>
          <w:rFonts w:ascii="Arial" w:hAnsi="Arial" w:cs="Arial"/>
        </w:rPr>
      </w:pPr>
      <w:r w:rsidRPr="008B6EE6">
        <w:rPr>
          <w:rFonts w:ascii="Arial" w:hAnsi="Arial" w:cs="Arial"/>
          <w:b/>
          <w:bCs/>
        </w:rPr>
        <w:t>Space and Infrastructure</w:t>
      </w:r>
      <w:r w:rsidRPr="008B6EE6">
        <w:rPr>
          <w:rFonts w:ascii="Arial" w:hAnsi="Arial" w:cs="Arial"/>
        </w:rPr>
        <w:br/>
        <w:t>Identify and test opportunities for studio, meanwhile, and exhibition space.</w:t>
      </w:r>
    </w:p>
    <w:p w14:paraId="1992FA0B" w14:textId="2078F231" w:rsidR="002956B8" w:rsidRPr="002956B8" w:rsidRDefault="008B6EE6" w:rsidP="002956B8">
      <w:pPr>
        <w:numPr>
          <w:ilvl w:val="0"/>
          <w:numId w:val="4"/>
        </w:numPr>
        <w:rPr>
          <w:rFonts w:ascii="Arial" w:hAnsi="Arial" w:cs="Arial"/>
        </w:rPr>
      </w:pPr>
      <w:r w:rsidRPr="008B6EE6">
        <w:rPr>
          <w:rFonts w:ascii="Arial" w:hAnsi="Arial" w:cs="Arial"/>
          <w:b/>
          <w:bCs/>
        </w:rPr>
        <w:t>Networking and Partnerships</w:t>
      </w:r>
      <w:r w:rsidRPr="008B6EE6">
        <w:rPr>
          <w:rFonts w:ascii="Arial" w:hAnsi="Arial" w:cs="Arial"/>
        </w:rPr>
        <w:br/>
      </w:r>
      <w:r w:rsidR="002956B8" w:rsidRPr="002956B8">
        <w:rPr>
          <w:rFonts w:ascii="Arial" w:hAnsi="Arial" w:cs="Arial"/>
        </w:rPr>
        <w:t>Deliver networking activity and build relationships across the sector, strengthening connections between artists, organisations and support structures.</w:t>
      </w:r>
    </w:p>
    <w:p w14:paraId="17CFCDD3" w14:textId="18C86DC4" w:rsidR="008B6EE6" w:rsidRDefault="002956B8" w:rsidP="002956B8">
      <w:pPr>
        <w:ind w:left="720"/>
        <w:rPr>
          <w:rFonts w:ascii="Arial" w:hAnsi="Arial" w:cs="Arial"/>
        </w:rPr>
      </w:pPr>
      <w:r w:rsidRPr="002956B8">
        <w:rPr>
          <w:rFonts w:ascii="Arial" w:hAnsi="Arial" w:cs="Arial"/>
        </w:rPr>
        <w:t>Activity should prioritise meaningful engagement and relationship-building that can support future development.</w:t>
      </w:r>
    </w:p>
    <w:p w14:paraId="66DCE6A5" w14:textId="5B20F06F" w:rsidR="001F73DF" w:rsidRPr="001F73DF" w:rsidRDefault="001F73DF" w:rsidP="001F73DF">
      <w:pPr>
        <w:spacing w:after="0" w:line="240" w:lineRule="auto"/>
        <w:rPr>
          <w:rFonts w:ascii="Arial" w:eastAsia="Times New Roman" w:hAnsi="Arial" w:cs="Arial"/>
          <w:kern w:val="0"/>
          <w:lang w:eastAsia="en-GB"/>
          <w14:ligatures w14:val="none"/>
        </w:rPr>
      </w:pPr>
      <w:r w:rsidRPr="001F73DF">
        <w:rPr>
          <w:rFonts w:ascii="Arial" w:eastAsia="Times New Roman" w:hAnsi="Arial" w:cs="Arial"/>
          <w:kern w:val="0"/>
          <w:lang w:eastAsia="en-GB"/>
          <w14:ligatures w14:val="none"/>
        </w:rPr>
        <w:t>The commission is expected to prioritise a small number of areas where meaningful progress can be achieved, rather than delivering equally across all workstreams. Applicants should demonstrate how they will focus effort to achieve tangible outcomes within the available time and resource.</w:t>
      </w:r>
      <w:r w:rsidRPr="001F73DF">
        <w:rPr>
          <w:rFonts w:ascii="Arial" w:eastAsia="Times New Roman" w:hAnsi="Arial" w:cs="Arial"/>
          <w:kern w:val="0"/>
          <w:lang w:eastAsia="en-GB"/>
          <w14:ligatures w14:val="none"/>
        </w:rPr>
        <w:br/>
      </w:r>
    </w:p>
    <w:p w14:paraId="1A17D22D" w14:textId="77777777" w:rsidR="008B6EE6" w:rsidRPr="008B6EE6" w:rsidRDefault="008B6EE6" w:rsidP="008B6EE6">
      <w:pPr>
        <w:rPr>
          <w:rFonts w:ascii="Arial" w:hAnsi="Arial" w:cs="Arial"/>
          <w:b/>
          <w:bCs/>
        </w:rPr>
      </w:pPr>
      <w:r w:rsidRPr="008B6EE6">
        <w:rPr>
          <w:rFonts w:ascii="Arial" w:hAnsi="Arial" w:cs="Arial"/>
          <w:b/>
          <w:bCs/>
        </w:rPr>
        <w:t>Core Outputs (Minimum Delivery)</w:t>
      </w:r>
    </w:p>
    <w:p w14:paraId="1EE6B681" w14:textId="77777777" w:rsidR="008B6EE6" w:rsidRPr="008B6EE6" w:rsidRDefault="008B6EE6" w:rsidP="008B6EE6">
      <w:pPr>
        <w:rPr>
          <w:rFonts w:ascii="Arial" w:hAnsi="Arial" w:cs="Arial"/>
        </w:rPr>
      </w:pPr>
      <w:r w:rsidRPr="008B6EE6">
        <w:rPr>
          <w:rFonts w:ascii="Arial" w:hAnsi="Arial" w:cs="Arial"/>
        </w:rPr>
        <w:t>The postholder will deliver the following outputs over the contract period:</w:t>
      </w:r>
    </w:p>
    <w:p w14:paraId="4A992886" w14:textId="7F34755A" w:rsidR="00AD262E" w:rsidRPr="00AD262E" w:rsidRDefault="00AD262E" w:rsidP="00AD262E">
      <w:pPr>
        <w:rPr>
          <w:rFonts w:ascii="Arial" w:hAnsi="Arial" w:cs="Arial"/>
          <w:b/>
          <w:bCs/>
        </w:rPr>
      </w:pPr>
      <w:r w:rsidRPr="00AD262E">
        <w:rPr>
          <w:rFonts w:ascii="Arial" w:hAnsi="Arial" w:cs="Arial"/>
          <w:b/>
          <w:bCs/>
        </w:rPr>
        <w:t>Artists’ Voice and Engagement</w:t>
      </w:r>
    </w:p>
    <w:p w14:paraId="70B47D69" w14:textId="77777777" w:rsidR="00AD262E" w:rsidRPr="00AD262E" w:rsidRDefault="00AD262E" w:rsidP="00AD262E">
      <w:pPr>
        <w:rPr>
          <w:rFonts w:ascii="Arial" w:hAnsi="Arial" w:cs="Arial"/>
        </w:rPr>
      </w:pPr>
      <w:r w:rsidRPr="00AD262E">
        <w:rPr>
          <w:rFonts w:ascii="Arial" w:hAnsi="Arial" w:cs="Arial"/>
        </w:rPr>
        <w:t>Establish and coordinate an Artists’ Forum with a clear and distinct purpose, ensuring it adds value to the existing landscape rather than duplicating activity.</w:t>
      </w:r>
    </w:p>
    <w:p w14:paraId="368EDA64" w14:textId="595DF035" w:rsidR="00AD262E" w:rsidRPr="00AD262E" w:rsidRDefault="00AD262E" w:rsidP="00AD262E">
      <w:pPr>
        <w:rPr>
          <w:rFonts w:ascii="Arial" w:hAnsi="Arial" w:cs="Arial"/>
        </w:rPr>
      </w:pPr>
      <w:r w:rsidRPr="00AD262E">
        <w:rPr>
          <w:rFonts w:ascii="Arial" w:hAnsi="Arial" w:cs="Arial"/>
        </w:rPr>
        <w:t xml:space="preserve">The Artists’ Forum is expected to operate in </w:t>
      </w:r>
      <w:r w:rsidR="00DF7617">
        <w:rPr>
          <w:rFonts w:ascii="Arial" w:hAnsi="Arial" w:cs="Arial"/>
        </w:rPr>
        <w:t>the following way:</w:t>
      </w:r>
    </w:p>
    <w:p w14:paraId="215D0699" w14:textId="645C1714" w:rsidR="00AD262E" w:rsidRPr="00AD262E" w:rsidRDefault="00AD262E" w:rsidP="00AD262E">
      <w:pPr>
        <w:rPr>
          <w:rFonts w:ascii="Arial" w:hAnsi="Arial" w:cs="Arial"/>
        </w:rPr>
      </w:pPr>
      <w:r>
        <w:rPr>
          <w:rFonts w:ascii="Arial" w:hAnsi="Arial" w:cs="Arial"/>
        </w:rPr>
        <w:t>-</w:t>
      </w:r>
      <w:r w:rsidRPr="00AD262E">
        <w:rPr>
          <w:rFonts w:ascii="Arial" w:hAnsi="Arial" w:cs="Arial"/>
        </w:rPr>
        <w:t xml:space="preserve"> A core steering group to guide and inform the work</w:t>
      </w:r>
      <w:r>
        <w:rPr>
          <w:rFonts w:ascii="Arial" w:hAnsi="Arial" w:cs="Arial"/>
        </w:rPr>
        <w:t xml:space="preserve">. This is established. </w:t>
      </w:r>
      <w:r w:rsidRPr="00AD262E">
        <w:rPr>
          <w:rFonts w:ascii="Arial" w:hAnsi="Arial" w:cs="Arial"/>
        </w:rPr>
        <w:t xml:space="preserve">  </w:t>
      </w:r>
    </w:p>
    <w:p w14:paraId="08D2CE03" w14:textId="4F576BC4" w:rsidR="00AD262E" w:rsidRPr="00AD262E" w:rsidRDefault="00AD262E" w:rsidP="00AD262E">
      <w:pPr>
        <w:rPr>
          <w:rFonts w:ascii="Arial" w:hAnsi="Arial" w:cs="Arial"/>
        </w:rPr>
      </w:pPr>
      <w:r>
        <w:rPr>
          <w:rFonts w:ascii="Arial" w:hAnsi="Arial" w:cs="Arial"/>
        </w:rPr>
        <w:lastRenderedPageBreak/>
        <w:t>-</w:t>
      </w:r>
      <w:r w:rsidRPr="00AD262E">
        <w:rPr>
          <w:rFonts w:ascii="Arial" w:hAnsi="Arial" w:cs="Arial"/>
        </w:rPr>
        <w:t xml:space="preserve"> A wider open forum to engage the broader creative community</w:t>
      </w:r>
      <w:r w:rsidR="00DF7617">
        <w:rPr>
          <w:rFonts w:ascii="Arial" w:hAnsi="Arial" w:cs="Arial"/>
        </w:rPr>
        <w:t xml:space="preserve">. </w:t>
      </w:r>
      <w:r w:rsidR="000D5B0F">
        <w:rPr>
          <w:rFonts w:ascii="Arial" w:hAnsi="Arial" w:cs="Arial"/>
        </w:rPr>
        <w:t xml:space="preserve">This has been commenced previously but is underdeveloped. </w:t>
      </w:r>
      <w:r w:rsidRPr="00AD262E">
        <w:rPr>
          <w:rFonts w:ascii="Arial" w:hAnsi="Arial" w:cs="Arial"/>
        </w:rPr>
        <w:t xml:space="preserve"> </w:t>
      </w:r>
    </w:p>
    <w:p w14:paraId="258E682F" w14:textId="051AE903" w:rsidR="00AD262E" w:rsidRPr="00AD262E" w:rsidRDefault="00DF7617" w:rsidP="00AD262E">
      <w:pPr>
        <w:rPr>
          <w:rFonts w:ascii="Arial" w:hAnsi="Arial" w:cs="Arial"/>
        </w:rPr>
      </w:pPr>
      <w:r>
        <w:rPr>
          <w:rFonts w:ascii="Arial" w:hAnsi="Arial" w:cs="Arial"/>
        </w:rPr>
        <w:t>{</w:t>
      </w:r>
      <w:r w:rsidR="00AD262E" w:rsidRPr="00AD262E">
        <w:rPr>
          <w:rFonts w:ascii="Arial" w:hAnsi="Arial" w:cs="Arial"/>
        </w:rPr>
        <w:t>The role should prioritise building a representative and meaningful voice for artists, while establishing sustainable ways for this to continue beyond the commission</w:t>
      </w:r>
      <w:r>
        <w:rPr>
          <w:rFonts w:ascii="Arial" w:hAnsi="Arial" w:cs="Arial"/>
        </w:rPr>
        <w:t>}</w:t>
      </w:r>
      <w:r w:rsidR="00AD262E" w:rsidRPr="00AD262E">
        <w:rPr>
          <w:rFonts w:ascii="Arial" w:hAnsi="Arial" w:cs="Arial"/>
        </w:rPr>
        <w:t>.</w:t>
      </w:r>
    </w:p>
    <w:p w14:paraId="1A38E0B9" w14:textId="77777777" w:rsidR="00DF7617" w:rsidRPr="00DF7617" w:rsidRDefault="00DF7617" w:rsidP="00DF7617">
      <w:pPr>
        <w:rPr>
          <w:rFonts w:ascii="Arial" w:hAnsi="Arial" w:cs="Arial"/>
        </w:rPr>
      </w:pPr>
      <w:r w:rsidRPr="00DF7617">
        <w:rPr>
          <w:rFonts w:ascii="Arial" w:hAnsi="Arial" w:cs="Arial"/>
        </w:rPr>
        <w:t xml:space="preserve">Deliver 4 engagement and networking sessions on different themes  </w:t>
      </w:r>
    </w:p>
    <w:p w14:paraId="1311D4C7" w14:textId="77777777" w:rsidR="00DF7617" w:rsidRPr="00DF7617" w:rsidRDefault="00DF7617" w:rsidP="00DF7617">
      <w:pPr>
        <w:rPr>
          <w:rFonts w:ascii="Arial" w:hAnsi="Arial" w:cs="Arial"/>
        </w:rPr>
      </w:pPr>
      <w:r w:rsidRPr="00DF7617">
        <w:rPr>
          <w:rFonts w:ascii="Arial" w:hAnsi="Arial" w:cs="Arial"/>
        </w:rPr>
        <w:t xml:space="preserve">Engage 50+ artists / creatives  </w:t>
      </w:r>
    </w:p>
    <w:p w14:paraId="2E1C9948" w14:textId="77777777" w:rsidR="00DF7617" w:rsidRPr="00DF7617" w:rsidRDefault="00DF7617" w:rsidP="00DF7617">
      <w:pPr>
        <w:rPr>
          <w:rFonts w:ascii="Arial" w:hAnsi="Arial" w:cs="Arial"/>
        </w:rPr>
      </w:pPr>
      <w:r w:rsidRPr="00DF7617">
        <w:rPr>
          <w:rFonts w:ascii="Arial" w:hAnsi="Arial" w:cs="Arial"/>
        </w:rPr>
        <w:t xml:space="preserve">Test and establish effective approaches to improving visibility and communication across the sector (for example, through a newsletter or other light-touch platforms)  </w:t>
      </w:r>
    </w:p>
    <w:p w14:paraId="3C28A243" w14:textId="25CFD38C" w:rsidR="00AD262E" w:rsidRPr="00DF7617" w:rsidRDefault="00DF7617" w:rsidP="008B6EE6">
      <w:pPr>
        <w:rPr>
          <w:rFonts w:ascii="Arial" w:hAnsi="Arial" w:cs="Arial"/>
        </w:rPr>
      </w:pPr>
      <w:r w:rsidRPr="00DF7617">
        <w:rPr>
          <w:rFonts w:ascii="Arial" w:hAnsi="Arial" w:cs="Arial"/>
        </w:rPr>
        <w:t xml:space="preserve">Produce a baseline sector insight summary  </w:t>
      </w:r>
    </w:p>
    <w:p w14:paraId="73358BC0" w14:textId="45E3657B" w:rsidR="00B24BE6" w:rsidRPr="00B24BE6" w:rsidRDefault="00B24BE6" w:rsidP="00B24BE6">
      <w:pPr>
        <w:rPr>
          <w:rFonts w:ascii="Arial" w:hAnsi="Arial" w:cs="Arial"/>
          <w:b/>
          <w:bCs/>
        </w:rPr>
      </w:pPr>
      <w:r w:rsidRPr="00B24BE6">
        <w:rPr>
          <w:rFonts w:ascii="Arial" w:hAnsi="Arial" w:cs="Arial"/>
          <w:b/>
          <w:bCs/>
        </w:rPr>
        <w:t>Business Support and Development</w:t>
      </w:r>
    </w:p>
    <w:p w14:paraId="683F3F41" w14:textId="77777777" w:rsidR="00B24BE6" w:rsidRPr="00B24BE6" w:rsidRDefault="00B24BE6" w:rsidP="00B24BE6">
      <w:pPr>
        <w:rPr>
          <w:rFonts w:ascii="Arial" w:hAnsi="Arial" w:cs="Arial"/>
        </w:rPr>
      </w:pPr>
      <w:r w:rsidRPr="00B24BE6">
        <w:rPr>
          <w:rFonts w:ascii="Arial" w:hAnsi="Arial" w:cs="Arial"/>
        </w:rPr>
        <w:t>Deliver or coordinate targeted support for freelance artists and creative micro-businesses, focusing on practical needs such as business readiness, sustainability and growth.</w:t>
      </w:r>
    </w:p>
    <w:p w14:paraId="5E9144A1" w14:textId="77777777" w:rsidR="00B24BE6" w:rsidRPr="00B24BE6" w:rsidRDefault="00B24BE6" w:rsidP="00B24BE6">
      <w:pPr>
        <w:rPr>
          <w:rFonts w:ascii="Arial" w:hAnsi="Arial" w:cs="Arial"/>
        </w:rPr>
      </w:pPr>
      <w:r w:rsidRPr="00B24BE6">
        <w:rPr>
          <w:rFonts w:ascii="Arial" w:hAnsi="Arial" w:cs="Arial"/>
        </w:rPr>
        <w:t>The emphasis should be on testing relevant and effective approaches, rather than delivering a comprehensive programme.</w:t>
      </w:r>
    </w:p>
    <w:p w14:paraId="16F3D5D6" w14:textId="79A46FED" w:rsidR="009F65BA" w:rsidRPr="009F65BA" w:rsidRDefault="009F65BA" w:rsidP="009F65BA">
      <w:pPr>
        <w:rPr>
          <w:rFonts w:ascii="Arial" w:hAnsi="Arial" w:cs="Arial"/>
          <w:b/>
          <w:bCs/>
        </w:rPr>
      </w:pPr>
      <w:r w:rsidRPr="009F65BA">
        <w:rPr>
          <w:rFonts w:ascii="Arial" w:hAnsi="Arial" w:cs="Arial"/>
          <w:b/>
          <w:bCs/>
        </w:rPr>
        <w:t>Space and Infrastructure</w:t>
      </w:r>
    </w:p>
    <w:p w14:paraId="235F40D2" w14:textId="77777777" w:rsidR="009F65BA" w:rsidRPr="009F65BA" w:rsidRDefault="009F65BA" w:rsidP="009F65BA">
      <w:pPr>
        <w:rPr>
          <w:rFonts w:ascii="Arial" w:hAnsi="Arial" w:cs="Arial"/>
        </w:rPr>
      </w:pPr>
      <w:r w:rsidRPr="009F65BA">
        <w:rPr>
          <w:rFonts w:ascii="Arial" w:hAnsi="Arial" w:cs="Arial"/>
        </w:rPr>
        <w:t xml:space="preserve">Explore opportunities for creative workspace, meanwhile use and exhibition space.  </w:t>
      </w:r>
    </w:p>
    <w:p w14:paraId="622DBE07" w14:textId="77777777" w:rsidR="009F65BA" w:rsidRPr="009F65BA" w:rsidRDefault="009F65BA" w:rsidP="009F65BA">
      <w:pPr>
        <w:rPr>
          <w:rFonts w:ascii="Arial" w:hAnsi="Arial" w:cs="Arial"/>
        </w:rPr>
      </w:pPr>
      <w:r w:rsidRPr="009F65BA">
        <w:rPr>
          <w:rFonts w:ascii="Arial" w:hAnsi="Arial" w:cs="Arial"/>
        </w:rPr>
        <w:t xml:space="preserve">This should include identifying potential spaces and testing a small-scale, light-touch pilot or temporary activation to explore viability.  </w:t>
      </w:r>
    </w:p>
    <w:p w14:paraId="14623EA3" w14:textId="6E0DBD05" w:rsidR="009F65BA" w:rsidRDefault="009F65BA" w:rsidP="009F65BA">
      <w:pPr>
        <w:rPr>
          <w:rFonts w:ascii="Arial" w:hAnsi="Arial" w:cs="Arial"/>
        </w:rPr>
      </w:pPr>
      <w:r w:rsidRPr="009F65BA">
        <w:rPr>
          <w:rFonts w:ascii="Arial" w:hAnsi="Arial" w:cs="Arial"/>
        </w:rPr>
        <w:t>The emphasis is on learning, testing and identifying repeatable approaches, rather than delivering a permanent or resource-intensive solution within the timeframe.</w:t>
      </w:r>
    </w:p>
    <w:p w14:paraId="7F06945C" w14:textId="77777777" w:rsidR="008B6EE6" w:rsidRPr="008B6EE6" w:rsidRDefault="008B6EE6" w:rsidP="008B6EE6">
      <w:pPr>
        <w:rPr>
          <w:rFonts w:ascii="Arial" w:hAnsi="Arial" w:cs="Arial"/>
          <w:b/>
          <w:bCs/>
        </w:rPr>
      </w:pPr>
      <w:r w:rsidRPr="008B6EE6">
        <w:rPr>
          <w:rFonts w:ascii="Arial" w:hAnsi="Arial" w:cs="Arial"/>
          <w:b/>
          <w:bCs/>
        </w:rPr>
        <w:t>Reporting</w:t>
      </w:r>
    </w:p>
    <w:p w14:paraId="0DFABEF1" w14:textId="3F3860A3" w:rsidR="008B6EE6" w:rsidRDefault="008B6EE6" w:rsidP="008B6EE6">
      <w:pPr>
        <w:numPr>
          <w:ilvl w:val="0"/>
          <w:numId w:val="9"/>
        </w:numPr>
        <w:rPr>
          <w:rFonts w:ascii="Arial" w:hAnsi="Arial" w:cs="Arial"/>
        </w:rPr>
      </w:pPr>
      <w:r w:rsidRPr="008B6EE6">
        <w:rPr>
          <w:rFonts w:ascii="Arial" w:hAnsi="Arial" w:cs="Arial"/>
        </w:rPr>
        <w:t xml:space="preserve">Produce </w:t>
      </w:r>
      <w:r>
        <w:rPr>
          <w:rFonts w:ascii="Arial" w:hAnsi="Arial" w:cs="Arial"/>
        </w:rPr>
        <w:t>three updates to the Project Board</w:t>
      </w:r>
    </w:p>
    <w:p w14:paraId="19FFC666" w14:textId="0BD1F37C" w:rsidR="008B6EE6" w:rsidRPr="008B6EE6" w:rsidRDefault="008B6EE6" w:rsidP="008B6EE6">
      <w:pPr>
        <w:numPr>
          <w:ilvl w:val="0"/>
          <w:numId w:val="9"/>
        </w:numPr>
        <w:rPr>
          <w:rFonts w:ascii="Arial" w:hAnsi="Arial" w:cs="Arial"/>
        </w:rPr>
      </w:pPr>
      <w:r>
        <w:rPr>
          <w:rFonts w:ascii="Arial" w:hAnsi="Arial" w:cs="Arial"/>
        </w:rPr>
        <w:t xml:space="preserve">Produce </w:t>
      </w:r>
      <w:r w:rsidRPr="008B6EE6">
        <w:rPr>
          <w:rFonts w:ascii="Arial" w:hAnsi="Arial" w:cs="Arial"/>
        </w:rPr>
        <w:t>a final report with recommendations</w:t>
      </w:r>
    </w:p>
    <w:p w14:paraId="046AE657" w14:textId="77777777" w:rsidR="008B6EE6" w:rsidRPr="008B6EE6" w:rsidRDefault="008B6EE6" w:rsidP="008B6EE6">
      <w:pPr>
        <w:rPr>
          <w:rFonts w:ascii="Arial" w:hAnsi="Arial" w:cs="Arial"/>
          <w:b/>
          <w:bCs/>
        </w:rPr>
      </w:pPr>
      <w:r w:rsidRPr="008B6EE6">
        <w:rPr>
          <w:rFonts w:ascii="Arial" w:hAnsi="Arial" w:cs="Arial"/>
          <w:b/>
          <w:bCs/>
        </w:rPr>
        <w:t>Key Outcomes</w:t>
      </w:r>
    </w:p>
    <w:p w14:paraId="14133C53" w14:textId="77777777" w:rsidR="008B6EE6" w:rsidRPr="008B6EE6" w:rsidRDefault="008B6EE6" w:rsidP="008B6EE6">
      <w:pPr>
        <w:rPr>
          <w:rFonts w:ascii="Arial" w:hAnsi="Arial" w:cs="Arial"/>
        </w:rPr>
      </w:pPr>
      <w:r w:rsidRPr="008B6EE6">
        <w:rPr>
          <w:rFonts w:ascii="Arial" w:hAnsi="Arial" w:cs="Arial"/>
        </w:rPr>
        <w:t>The commission will contribute to:</w:t>
      </w:r>
    </w:p>
    <w:p w14:paraId="40FDEFC7" w14:textId="77777777" w:rsidR="008B6EE6" w:rsidRPr="008B6EE6" w:rsidRDefault="008B6EE6" w:rsidP="008B6EE6">
      <w:pPr>
        <w:numPr>
          <w:ilvl w:val="0"/>
          <w:numId w:val="10"/>
        </w:numPr>
        <w:rPr>
          <w:rFonts w:ascii="Arial" w:hAnsi="Arial" w:cs="Arial"/>
        </w:rPr>
      </w:pPr>
      <w:r w:rsidRPr="008B6EE6">
        <w:rPr>
          <w:rFonts w:ascii="Arial" w:hAnsi="Arial" w:cs="Arial"/>
        </w:rPr>
        <w:t>A stronger and more visible artists’ voice in Doncaster</w:t>
      </w:r>
    </w:p>
    <w:p w14:paraId="68E484E6" w14:textId="77777777" w:rsidR="008B6EE6" w:rsidRPr="008B6EE6" w:rsidRDefault="008B6EE6" w:rsidP="008B6EE6">
      <w:pPr>
        <w:numPr>
          <w:ilvl w:val="0"/>
          <w:numId w:val="10"/>
        </w:numPr>
        <w:rPr>
          <w:rFonts w:ascii="Arial" w:hAnsi="Arial" w:cs="Arial"/>
        </w:rPr>
      </w:pPr>
      <w:r w:rsidRPr="008B6EE6">
        <w:rPr>
          <w:rFonts w:ascii="Arial" w:hAnsi="Arial" w:cs="Arial"/>
        </w:rPr>
        <w:t>Improved business readiness and sustainability</w:t>
      </w:r>
    </w:p>
    <w:p w14:paraId="21CB6311" w14:textId="77777777" w:rsidR="008B6EE6" w:rsidRPr="008B6EE6" w:rsidRDefault="008B6EE6" w:rsidP="008B6EE6">
      <w:pPr>
        <w:numPr>
          <w:ilvl w:val="0"/>
          <w:numId w:val="10"/>
        </w:numPr>
        <w:rPr>
          <w:rFonts w:ascii="Arial" w:hAnsi="Arial" w:cs="Arial"/>
        </w:rPr>
      </w:pPr>
      <w:r w:rsidRPr="008B6EE6">
        <w:rPr>
          <w:rFonts w:ascii="Arial" w:hAnsi="Arial" w:cs="Arial"/>
        </w:rPr>
        <w:t>Increased use and testing of creative workspace</w:t>
      </w:r>
    </w:p>
    <w:p w14:paraId="12A45227" w14:textId="77777777" w:rsidR="008B6EE6" w:rsidRPr="008B6EE6" w:rsidRDefault="008B6EE6" w:rsidP="008B6EE6">
      <w:pPr>
        <w:numPr>
          <w:ilvl w:val="0"/>
          <w:numId w:val="10"/>
        </w:numPr>
        <w:rPr>
          <w:rFonts w:ascii="Arial" w:hAnsi="Arial" w:cs="Arial"/>
        </w:rPr>
      </w:pPr>
      <w:r w:rsidRPr="008B6EE6">
        <w:rPr>
          <w:rFonts w:ascii="Arial" w:hAnsi="Arial" w:cs="Arial"/>
        </w:rPr>
        <w:t>Strengthened networks and partnerships across the sector</w:t>
      </w:r>
    </w:p>
    <w:p w14:paraId="44F066E1" w14:textId="0946D3A0" w:rsidR="008B6EE6" w:rsidRPr="008B6EE6" w:rsidRDefault="008B6EE6" w:rsidP="008B6EE6">
      <w:pPr>
        <w:rPr>
          <w:rFonts w:ascii="Arial" w:hAnsi="Arial" w:cs="Arial"/>
        </w:rPr>
      </w:pPr>
    </w:p>
    <w:p w14:paraId="68ED4A9F" w14:textId="77777777" w:rsidR="000D5B0F" w:rsidRDefault="000D5B0F" w:rsidP="008B6EE6">
      <w:pPr>
        <w:rPr>
          <w:rFonts w:ascii="Arial" w:hAnsi="Arial" w:cs="Arial"/>
          <w:b/>
          <w:bCs/>
        </w:rPr>
      </w:pPr>
    </w:p>
    <w:p w14:paraId="55A78EDE" w14:textId="67CE1AF6" w:rsidR="008B6EE6" w:rsidRPr="008B6EE6" w:rsidRDefault="008B6EE6" w:rsidP="008B6EE6">
      <w:pPr>
        <w:rPr>
          <w:rFonts w:ascii="Arial" w:hAnsi="Arial" w:cs="Arial"/>
          <w:b/>
          <w:bCs/>
        </w:rPr>
      </w:pPr>
      <w:r w:rsidRPr="008B6EE6">
        <w:rPr>
          <w:rFonts w:ascii="Arial" w:hAnsi="Arial" w:cs="Arial"/>
          <w:b/>
          <w:bCs/>
        </w:rPr>
        <w:lastRenderedPageBreak/>
        <w:t>Skills and Experience Required</w:t>
      </w:r>
    </w:p>
    <w:p w14:paraId="1820BF48" w14:textId="77777777" w:rsidR="008B6EE6" w:rsidRPr="008B6EE6" w:rsidRDefault="008B6EE6" w:rsidP="008B6EE6">
      <w:pPr>
        <w:numPr>
          <w:ilvl w:val="0"/>
          <w:numId w:val="11"/>
        </w:numPr>
        <w:rPr>
          <w:rFonts w:ascii="Arial" w:hAnsi="Arial" w:cs="Arial"/>
        </w:rPr>
      </w:pPr>
      <w:r w:rsidRPr="008B6EE6">
        <w:rPr>
          <w:rFonts w:ascii="Arial" w:hAnsi="Arial" w:cs="Arial"/>
        </w:rPr>
        <w:t>Experience working with artists, freelancers, or grassroots cultural networks</w:t>
      </w:r>
    </w:p>
    <w:p w14:paraId="3B56DE76" w14:textId="77777777" w:rsidR="008B6EE6" w:rsidRPr="008B6EE6" w:rsidRDefault="008B6EE6" w:rsidP="008B6EE6">
      <w:pPr>
        <w:numPr>
          <w:ilvl w:val="0"/>
          <w:numId w:val="11"/>
        </w:numPr>
        <w:rPr>
          <w:rFonts w:ascii="Arial" w:hAnsi="Arial" w:cs="Arial"/>
        </w:rPr>
      </w:pPr>
      <w:r w:rsidRPr="008B6EE6">
        <w:rPr>
          <w:rFonts w:ascii="Arial" w:hAnsi="Arial" w:cs="Arial"/>
        </w:rPr>
        <w:t>Strong facilitation and partnership-building skills</w:t>
      </w:r>
    </w:p>
    <w:p w14:paraId="0EA11C47" w14:textId="77777777" w:rsidR="008B6EE6" w:rsidRPr="008B6EE6" w:rsidRDefault="008B6EE6" w:rsidP="008B6EE6">
      <w:pPr>
        <w:numPr>
          <w:ilvl w:val="0"/>
          <w:numId w:val="11"/>
        </w:numPr>
        <w:rPr>
          <w:rFonts w:ascii="Arial" w:hAnsi="Arial" w:cs="Arial"/>
        </w:rPr>
      </w:pPr>
      <w:r w:rsidRPr="008B6EE6">
        <w:rPr>
          <w:rFonts w:ascii="Arial" w:hAnsi="Arial" w:cs="Arial"/>
        </w:rPr>
        <w:t>Track record of delivering projects or programmes</w:t>
      </w:r>
    </w:p>
    <w:p w14:paraId="55C6873D" w14:textId="77777777" w:rsidR="008B6EE6" w:rsidRPr="008B6EE6" w:rsidRDefault="008B6EE6" w:rsidP="008B6EE6">
      <w:pPr>
        <w:numPr>
          <w:ilvl w:val="0"/>
          <w:numId w:val="11"/>
        </w:numPr>
        <w:rPr>
          <w:rFonts w:ascii="Arial" w:hAnsi="Arial" w:cs="Arial"/>
        </w:rPr>
      </w:pPr>
      <w:r w:rsidRPr="008B6EE6">
        <w:rPr>
          <w:rFonts w:ascii="Arial" w:hAnsi="Arial" w:cs="Arial"/>
        </w:rPr>
        <w:t>Understanding of challenges facing freelance creatives</w:t>
      </w:r>
    </w:p>
    <w:p w14:paraId="5BAA7B41" w14:textId="3F1B8151" w:rsidR="008B6EE6" w:rsidRDefault="008B6EE6" w:rsidP="008B6EE6">
      <w:pPr>
        <w:numPr>
          <w:ilvl w:val="0"/>
          <w:numId w:val="11"/>
        </w:numPr>
        <w:rPr>
          <w:rFonts w:ascii="Arial" w:hAnsi="Arial" w:cs="Arial"/>
        </w:rPr>
      </w:pPr>
      <w:r w:rsidRPr="008B6EE6">
        <w:rPr>
          <w:rFonts w:ascii="Arial" w:hAnsi="Arial" w:cs="Arial"/>
        </w:rPr>
        <w:t>Ability to work independently and deliver against agreed outputs</w:t>
      </w:r>
    </w:p>
    <w:p w14:paraId="2C97CEBD" w14:textId="66C92DAB" w:rsidR="008B6EE6" w:rsidRDefault="008B6EE6" w:rsidP="008B6EE6">
      <w:pPr>
        <w:numPr>
          <w:ilvl w:val="0"/>
          <w:numId w:val="11"/>
        </w:numPr>
        <w:rPr>
          <w:rFonts w:ascii="Arial" w:hAnsi="Arial" w:cs="Arial"/>
        </w:rPr>
      </w:pPr>
      <w:r>
        <w:rPr>
          <w:rFonts w:ascii="Arial" w:hAnsi="Arial" w:cs="Arial"/>
        </w:rPr>
        <w:t>Trusted in the sector in Doncaster</w:t>
      </w:r>
    </w:p>
    <w:p w14:paraId="7FB00699" w14:textId="09BD9191" w:rsidR="006903AE" w:rsidRPr="006903AE" w:rsidRDefault="006903AE" w:rsidP="006903AE">
      <w:pPr>
        <w:pStyle w:val="ListParagraph"/>
        <w:numPr>
          <w:ilvl w:val="0"/>
          <w:numId w:val="11"/>
        </w:numPr>
        <w:spacing w:after="0" w:line="240" w:lineRule="auto"/>
        <w:rPr>
          <w:rFonts w:ascii="Arial" w:eastAsia="Times New Roman" w:hAnsi="Arial" w:cs="Arial"/>
          <w:kern w:val="0"/>
          <w:lang w:eastAsia="en-GB"/>
          <w14:ligatures w14:val="none"/>
        </w:rPr>
      </w:pPr>
      <w:r w:rsidRPr="006903AE">
        <w:rPr>
          <w:rFonts w:ascii="Arial" w:eastAsia="Times New Roman" w:hAnsi="Arial" w:cs="Arial"/>
          <w:kern w:val="0"/>
          <w:lang w:eastAsia="en-GB"/>
          <w14:ligatures w14:val="none"/>
        </w:rPr>
        <w:t>The postholder is expected to develop a strong working understanding of Doncaster’s arts and cultural landscape through consistent engagement with local artists, organisations and stakeholders, appropriate to the time commitment of the role.</w:t>
      </w:r>
    </w:p>
    <w:p w14:paraId="5D5EE6BC" w14:textId="77777777" w:rsidR="006903AE" w:rsidRPr="006903AE" w:rsidRDefault="006903AE" w:rsidP="006903AE">
      <w:pPr>
        <w:pStyle w:val="ListParagraph"/>
        <w:spacing w:after="0" w:line="240" w:lineRule="auto"/>
        <w:rPr>
          <w:rFonts w:ascii="Times New Roman" w:eastAsia="Times New Roman" w:hAnsi="Times New Roman" w:cs="Times New Roman"/>
          <w:kern w:val="0"/>
          <w:lang w:eastAsia="en-GB"/>
          <w14:ligatures w14:val="none"/>
        </w:rPr>
      </w:pPr>
    </w:p>
    <w:p w14:paraId="36474EB2" w14:textId="77777777" w:rsidR="008B6EE6" w:rsidRPr="008B6EE6" w:rsidRDefault="008B6EE6" w:rsidP="008B6EE6">
      <w:pPr>
        <w:rPr>
          <w:rFonts w:ascii="Arial" w:hAnsi="Arial" w:cs="Arial"/>
          <w:b/>
          <w:bCs/>
        </w:rPr>
      </w:pPr>
      <w:r w:rsidRPr="008B6EE6">
        <w:rPr>
          <w:rFonts w:ascii="Arial" w:hAnsi="Arial" w:cs="Arial"/>
          <w:b/>
          <w:bCs/>
        </w:rPr>
        <w:t>Performance and Reporting</w:t>
      </w:r>
    </w:p>
    <w:p w14:paraId="68A2D396" w14:textId="77777777" w:rsidR="008B6EE6" w:rsidRPr="008B6EE6" w:rsidRDefault="008B6EE6" w:rsidP="008B6EE6">
      <w:pPr>
        <w:numPr>
          <w:ilvl w:val="0"/>
          <w:numId w:val="12"/>
        </w:numPr>
        <w:rPr>
          <w:rFonts w:ascii="Arial" w:hAnsi="Arial" w:cs="Arial"/>
        </w:rPr>
      </w:pPr>
      <w:r w:rsidRPr="008B6EE6">
        <w:rPr>
          <w:rFonts w:ascii="Arial" w:hAnsi="Arial" w:cs="Arial"/>
        </w:rPr>
        <w:t>Quarterly reporting to the Artists’ Voice Working Group</w:t>
      </w:r>
    </w:p>
    <w:p w14:paraId="499C01ED" w14:textId="77777777" w:rsidR="008B6EE6" w:rsidRPr="008B6EE6" w:rsidRDefault="008B6EE6" w:rsidP="008B6EE6">
      <w:pPr>
        <w:numPr>
          <w:ilvl w:val="0"/>
          <w:numId w:val="12"/>
        </w:numPr>
        <w:rPr>
          <w:rFonts w:ascii="Arial" w:hAnsi="Arial" w:cs="Arial"/>
        </w:rPr>
      </w:pPr>
      <w:r w:rsidRPr="008B6EE6">
        <w:rPr>
          <w:rFonts w:ascii="Arial" w:hAnsi="Arial" w:cs="Arial"/>
        </w:rPr>
        <w:t>Delivery monitored against agreed outputs</w:t>
      </w:r>
    </w:p>
    <w:p w14:paraId="5F7A09FD" w14:textId="53E599EC" w:rsidR="008B6EE6" w:rsidRPr="008B6EE6" w:rsidRDefault="008B6EE6" w:rsidP="008B6EE6">
      <w:pPr>
        <w:numPr>
          <w:ilvl w:val="0"/>
          <w:numId w:val="12"/>
        </w:numPr>
        <w:rPr>
          <w:rFonts w:ascii="Arial" w:hAnsi="Arial" w:cs="Arial"/>
        </w:rPr>
      </w:pPr>
      <w:r w:rsidRPr="008B6EE6">
        <w:rPr>
          <w:rFonts w:ascii="Arial" w:hAnsi="Arial" w:cs="Arial"/>
        </w:rPr>
        <w:t>Final evaluation including recommendations for future development</w:t>
      </w:r>
    </w:p>
    <w:p w14:paraId="67DE1E1A" w14:textId="77777777" w:rsidR="008B6EE6" w:rsidRPr="008B6EE6" w:rsidRDefault="008B6EE6" w:rsidP="008B6EE6">
      <w:pPr>
        <w:rPr>
          <w:rFonts w:ascii="Arial" w:hAnsi="Arial" w:cs="Arial"/>
          <w:b/>
          <w:bCs/>
        </w:rPr>
      </w:pPr>
      <w:r w:rsidRPr="008B6EE6">
        <w:rPr>
          <w:rFonts w:ascii="Arial" w:hAnsi="Arial" w:cs="Arial"/>
          <w:b/>
          <w:bCs/>
        </w:rPr>
        <w:t>Indicative Timescale</w:t>
      </w:r>
    </w:p>
    <w:p w14:paraId="4F35C607" w14:textId="7A0C161D" w:rsidR="008B6EE6" w:rsidRPr="008B6EE6" w:rsidRDefault="008B6EE6" w:rsidP="008B6EE6">
      <w:pPr>
        <w:numPr>
          <w:ilvl w:val="0"/>
          <w:numId w:val="13"/>
        </w:numPr>
        <w:rPr>
          <w:rFonts w:ascii="Arial" w:hAnsi="Arial" w:cs="Arial"/>
        </w:rPr>
      </w:pPr>
      <w:r w:rsidRPr="008B6EE6">
        <w:rPr>
          <w:rFonts w:ascii="Arial" w:hAnsi="Arial" w:cs="Arial"/>
        </w:rPr>
        <w:t xml:space="preserve">Appointment: </w:t>
      </w:r>
      <w:r>
        <w:rPr>
          <w:rFonts w:ascii="Arial" w:hAnsi="Arial" w:cs="Arial"/>
        </w:rPr>
        <w:t>July 2026</w:t>
      </w:r>
    </w:p>
    <w:p w14:paraId="1EA3FA6A" w14:textId="3EDEB600" w:rsidR="008B6EE6" w:rsidRPr="008B6EE6" w:rsidRDefault="008B6EE6" w:rsidP="008B6EE6">
      <w:pPr>
        <w:numPr>
          <w:ilvl w:val="0"/>
          <w:numId w:val="13"/>
        </w:numPr>
        <w:rPr>
          <w:rFonts w:ascii="Arial" w:hAnsi="Arial" w:cs="Arial"/>
        </w:rPr>
      </w:pPr>
      <w:r w:rsidRPr="008B6EE6">
        <w:rPr>
          <w:rFonts w:ascii="Arial" w:hAnsi="Arial" w:cs="Arial"/>
        </w:rPr>
        <w:t xml:space="preserve">Delivery period: </w:t>
      </w:r>
      <w:r>
        <w:rPr>
          <w:rFonts w:ascii="Arial" w:hAnsi="Arial" w:cs="Arial"/>
        </w:rPr>
        <w:t>August 2026 – February / March 2027</w:t>
      </w:r>
    </w:p>
    <w:p w14:paraId="13CA66A3" w14:textId="77777777" w:rsidR="008B6EE6" w:rsidRPr="008B6EE6" w:rsidRDefault="008B6EE6" w:rsidP="008B6EE6">
      <w:pPr>
        <w:rPr>
          <w:rFonts w:ascii="Arial" w:hAnsi="Arial" w:cs="Arial"/>
          <w:b/>
          <w:bCs/>
        </w:rPr>
      </w:pPr>
      <w:r w:rsidRPr="008B6EE6">
        <w:rPr>
          <w:rFonts w:ascii="Arial" w:hAnsi="Arial" w:cs="Arial"/>
          <w:b/>
          <w:bCs/>
        </w:rPr>
        <w:t>Next Steps</w:t>
      </w:r>
    </w:p>
    <w:p w14:paraId="56D0428C" w14:textId="77777777" w:rsidR="008B6EE6" w:rsidRPr="008B6EE6" w:rsidRDefault="008B6EE6" w:rsidP="008B6EE6">
      <w:pPr>
        <w:rPr>
          <w:rFonts w:ascii="Arial" w:hAnsi="Arial" w:cs="Arial"/>
        </w:rPr>
      </w:pPr>
      <w:r w:rsidRPr="008B6EE6">
        <w:rPr>
          <w:rFonts w:ascii="Arial" w:hAnsi="Arial" w:cs="Arial"/>
        </w:rPr>
        <w:t>Expressions of interest / proposals (format to be confirmed) should outline:</w:t>
      </w:r>
    </w:p>
    <w:p w14:paraId="0E95CBB4" w14:textId="77777777" w:rsidR="008B6EE6" w:rsidRPr="008B6EE6" w:rsidRDefault="008B6EE6" w:rsidP="008B6EE6">
      <w:pPr>
        <w:numPr>
          <w:ilvl w:val="0"/>
          <w:numId w:val="14"/>
        </w:numPr>
        <w:rPr>
          <w:rFonts w:ascii="Arial" w:hAnsi="Arial" w:cs="Arial"/>
        </w:rPr>
      </w:pPr>
      <w:r w:rsidRPr="008B6EE6">
        <w:rPr>
          <w:rFonts w:ascii="Arial" w:hAnsi="Arial" w:cs="Arial"/>
        </w:rPr>
        <w:t>Relevant experience</w:t>
      </w:r>
    </w:p>
    <w:p w14:paraId="23B47FE0" w14:textId="77777777" w:rsidR="008B6EE6" w:rsidRPr="008B6EE6" w:rsidRDefault="008B6EE6" w:rsidP="008B6EE6">
      <w:pPr>
        <w:numPr>
          <w:ilvl w:val="0"/>
          <w:numId w:val="14"/>
        </w:numPr>
        <w:rPr>
          <w:rFonts w:ascii="Arial" w:hAnsi="Arial" w:cs="Arial"/>
        </w:rPr>
      </w:pPr>
      <w:r w:rsidRPr="008B6EE6">
        <w:rPr>
          <w:rFonts w:ascii="Arial" w:hAnsi="Arial" w:cs="Arial"/>
        </w:rPr>
        <w:t>Approach to delivery</w:t>
      </w:r>
    </w:p>
    <w:p w14:paraId="663294FC" w14:textId="35AB81CD" w:rsidR="008B6EE6" w:rsidRPr="008B6EE6" w:rsidRDefault="008B6EE6" w:rsidP="008B6EE6">
      <w:pPr>
        <w:numPr>
          <w:ilvl w:val="0"/>
          <w:numId w:val="14"/>
        </w:numPr>
        <w:rPr>
          <w:rFonts w:ascii="Arial" w:hAnsi="Arial" w:cs="Arial"/>
        </w:rPr>
      </w:pPr>
      <w:r w:rsidRPr="008B6EE6">
        <w:rPr>
          <w:rFonts w:ascii="Arial" w:hAnsi="Arial" w:cs="Arial"/>
        </w:rPr>
        <w:t>Availability</w:t>
      </w:r>
    </w:p>
    <w:p w14:paraId="053358A2" w14:textId="77777777" w:rsidR="007B1A0D" w:rsidRPr="007B1A0D" w:rsidRDefault="008B6EE6" w:rsidP="007B1A0D">
      <w:pPr>
        <w:rPr>
          <w:rFonts w:ascii="Arial" w:hAnsi="Arial" w:cs="Arial"/>
        </w:rPr>
      </w:pPr>
      <w:r w:rsidRPr="008B6EE6">
        <w:rPr>
          <w:rFonts w:ascii="Arial" w:hAnsi="Arial" w:cs="Arial"/>
        </w:rPr>
        <w:t>This commission is intended to deliver practical, visible change for artists in Doncaster, with a clear focus on action, collaboration, and long-term sector development.</w:t>
      </w:r>
      <w:r w:rsidR="001E6266">
        <w:rPr>
          <w:rFonts w:ascii="Arial" w:hAnsi="Arial" w:cs="Arial"/>
        </w:rPr>
        <w:t xml:space="preserve"> </w:t>
      </w:r>
      <w:r w:rsidR="007B1A0D" w:rsidRPr="007B1A0D">
        <w:rPr>
          <w:rFonts w:ascii="Arial" w:hAnsi="Arial" w:cs="Arial"/>
        </w:rPr>
        <w:t>Given the timescale and available resource, the commission should prioritise activity that delivers meaningful and visible progress, rather than attempting to address all areas in depth.</w:t>
      </w:r>
    </w:p>
    <w:p w14:paraId="16312F69" w14:textId="1DDBF6AD" w:rsidR="001E6266" w:rsidRPr="001E6266" w:rsidRDefault="001E6266" w:rsidP="001E6266">
      <w:pPr>
        <w:rPr>
          <w:rFonts w:ascii="Arial" w:hAnsi="Arial" w:cs="Arial"/>
        </w:rPr>
      </w:pPr>
    </w:p>
    <w:p w14:paraId="006DCF93" w14:textId="77F4877D" w:rsidR="008B6EE6" w:rsidRPr="008B6EE6" w:rsidRDefault="008B6EE6">
      <w:pPr>
        <w:rPr>
          <w:rFonts w:ascii="Arial" w:hAnsi="Arial" w:cs="Arial"/>
        </w:rPr>
      </w:pPr>
    </w:p>
    <w:sectPr w:rsidR="008B6EE6" w:rsidRPr="008B6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80"/>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2253C"/>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1AD4"/>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46662"/>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97D43"/>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35DCE"/>
    <w:multiLevelType w:val="multilevel"/>
    <w:tmpl w:val="FE36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138D3"/>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C1D7A"/>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97D06"/>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37446"/>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006CF"/>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2615C"/>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A2D72"/>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55FEA"/>
    <w:multiLevelType w:val="multilevel"/>
    <w:tmpl w:val="0C7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77893">
    <w:abstractNumId w:val="4"/>
  </w:num>
  <w:num w:numId="2" w16cid:durableId="1855999917">
    <w:abstractNumId w:val="9"/>
  </w:num>
  <w:num w:numId="3" w16cid:durableId="703869966">
    <w:abstractNumId w:val="12"/>
  </w:num>
  <w:num w:numId="4" w16cid:durableId="1220359831">
    <w:abstractNumId w:val="5"/>
  </w:num>
  <w:num w:numId="5" w16cid:durableId="1281959725">
    <w:abstractNumId w:val="0"/>
  </w:num>
  <w:num w:numId="6" w16cid:durableId="329647144">
    <w:abstractNumId w:val="3"/>
  </w:num>
  <w:num w:numId="7" w16cid:durableId="948779149">
    <w:abstractNumId w:val="6"/>
  </w:num>
  <w:num w:numId="8" w16cid:durableId="386346033">
    <w:abstractNumId w:val="8"/>
  </w:num>
  <w:num w:numId="9" w16cid:durableId="854728301">
    <w:abstractNumId w:val="1"/>
  </w:num>
  <w:num w:numId="10" w16cid:durableId="1516722722">
    <w:abstractNumId w:val="11"/>
  </w:num>
  <w:num w:numId="11" w16cid:durableId="1568563717">
    <w:abstractNumId w:val="2"/>
  </w:num>
  <w:num w:numId="12" w16cid:durableId="70198997">
    <w:abstractNumId w:val="7"/>
  </w:num>
  <w:num w:numId="13" w16cid:durableId="1399326261">
    <w:abstractNumId w:val="13"/>
  </w:num>
  <w:num w:numId="14" w16cid:durableId="1884320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E6"/>
    <w:rsid w:val="000D5B0F"/>
    <w:rsid w:val="001E6266"/>
    <w:rsid w:val="001F73DF"/>
    <w:rsid w:val="002956B8"/>
    <w:rsid w:val="00464C09"/>
    <w:rsid w:val="004766C1"/>
    <w:rsid w:val="004F54C7"/>
    <w:rsid w:val="005545A6"/>
    <w:rsid w:val="006903AE"/>
    <w:rsid w:val="007B1A0D"/>
    <w:rsid w:val="007C4AAF"/>
    <w:rsid w:val="008B6EE6"/>
    <w:rsid w:val="009F65BA"/>
    <w:rsid w:val="00A703FA"/>
    <w:rsid w:val="00AD262E"/>
    <w:rsid w:val="00B24BE6"/>
    <w:rsid w:val="00CA32A2"/>
    <w:rsid w:val="00DF7617"/>
    <w:rsid w:val="00F54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FB02"/>
  <w15:chartTrackingRefBased/>
  <w15:docId w15:val="{23EB3668-5BBF-46AE-B7FB-ED78C806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EE6"/>
    <w:rPr>
      <w:rFonts w:eastAsiaTheme="majorEastAsia" w:cstheme="majorBidi"/>
      <w:color w:val="272727" w:themeColor="text1" w:themeTint="D8"/>
    </w:rPr>
  </w:style>
  <w:style w:type="paragraph" w:styleId="Title">
    <w:name w:val="Title"/>
    <w:basedOn w:val="Normal"/>
    <w:next w:val="Normal"/>
    <w:link w:val="TitleChar"/>
    <w:uiPriority w:val="10"/>
    <w:qFormat/>
    <w:rsid w:val="008B6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EE6"/>
    <w:pPr>
      <w:spacing w:before="160"/>
      <w:jc w:val="center"/>
    </w:pPr>
    <w:rPr>
      <w:i/>
      <w:iCs/>
      <w:color w:val="404040" w:themeColor="text1" w:themeTint="BF"/>
    </w:rPr>
  </w:style>
  <w:style w:type="character" w:customStyle="1" w:styleId="QuoteChar">
    <w:name w:val="Quote Char"/>
    <w:basedOn w:val="DefaultParagraphFont"/>
    <w:link w:val="Quote"/>
    <w:uiPriority w:val="29"/>
    <w:rsid w:val="008B6EE6"/>
    <w:rPr>
      <w:i/>
      <w:iCs/>
      <w:color w:val="404040" w:themeColor="text1" w:themeTint="BF"/>
    </w:rPr>
  </w:style>
  <w:style w:type="paragraph" w:styleId="ListParagraph">
    <w:name w:val="List Paragraph"/>
    <w:basedOn w:val="Normal"/>
    <w:uiPriority w:val="34"/>
    <w:qFormat/>
    <w:rsid w:val="008B6EE6"/>
    <w:pPr>
      <w:ind w:left="720"/>
      <w:contextualSpacing/>
    </w:pPr>
  </w:style>
  <w:style w:type="character" w:styleId="IntenseEmphasis">
    <w:name w:val="Intense Emphasis"/>
    <w:basedOn w:val="DefaultParagraphFont"/>
    <w:uiPriority w:val="21"/>
    <w:qFormat/>
    <w:rsid w:val="008B6EE6"/>
    <w:rPr>
      <w:i/>
      <w:iCs/>
      <w:color w:val="0F4761" w:themeColor="accent1" w:themeShade="BF"/>
    </w:rPr>
  </w:style>
  <w:style w:type="paragraph" w:styleId="IntenseQuote">
    <w:name w:val="Intense Quote"/>
    <w:basedOn w:val="Normal"/>
    <w:next w:val="Normal"/>
    <w:link w:val="IntenseQuoteChar"/>
    <w:uiPriority w:val="30"/>
    <w:qFormat/>
    <w:rsid w:val="008B6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EE6"/>
    <w:rPr>
      <w:i/>
      <w:iCs/>
      <w:color w:val="0F4761" w:themeColor="accent1" w:themeShade="BF"/>
    </w:rPr>
  </w:style>
  <w:style w:type="character" w:styleId="IntenseReference">
    <w:name w:val="Intense Reference"/>
    <w:basedOn w:val="DefaultParagraphFont"/>
    <w:uiPriority w:val="32"/>
    <w:qFormat/>
    <w:rsid w:val="008B6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88">
      <w:bodyDiv w:val="1"/>
      <w:marLeft w:val="0"/>
      <w:marRight w:val="0"/>
      <w:marTop w:val="0"/>
      <w:marBottom w:val="0"/>
      <w:divBdr>
        <w:top w:val="none" w:sz="0" w:space="0" w:color="auto"/>
        <w:left w:val="none" w:sz="0" w:space="0" w:color="auto"/>
        <w:bottom w:val="none" w:sz="0" w:space="0" w:color="auto"/>
        <w:right w:val="none" w:sz="0" w:space="0" w:color="auto"/>
      </w:divBdr>
    </w:div>
    <w:div w:id="64911341">
      <w:bodyDiv w:val="1"/>
      <w:marLeft w:val="0"/>
      <w:marRight w:val="0"/>
      <w:marTop w:val="0"/>
      <w:marBottom w:val="0"/>
      <w:divBdr>
        <w:top w:val="none" w:sz="0" w:space="0" w:color="auto"/>
        <w:left w:val="none" w:sz="0" w:space="0" w:color="auto"/>
        <w:bottom w:val="none" w:sz="0" w:space="0" w:color="auto"/>
        <w:right w:val="none" w:sz="0" w:space="0" w:color="auto"/>
      </w:divBdr>
      <w:divsChild>
        <w:div w:id="76220343">
          <w:marLeft w:val="0"/>
          <w:marRight w:val="0"/>
          <w:marTop w:val="0"/>
          <w:marBottom w:val="0"/>
          <w:divBdr>
            <w:top w:val="none" w:sz="0" w:space="0" w:color="auto"/>
            <w:left w:val="none" w:sz="0" w:space="0" w:color="auto"/>
            <w:bottom w:val="none" w:sz="0" w:space="0" w:color="auto"/>
            <w:right w:val="none" w:sz="0" w:space="0" w:color="auto"/>
          </w:divBdr>
        </w:div>
      </w:divsChild>
    </w:div>
    <w:div w:id="167525963">
      <w:bodyDiv w:val="1"/>
      <w:marLeft w:val="0"/>
      <w:marRight w:val="0"/>
      <w:marTop w:val="0"/>
      <w:marBottom w:val="0"/>
      <w:divBdr>
        <w:top w:val="none" w:sz="0" w:space="0" w:color="auto"/>
        <w:left w:val="none" w:sz="0" w:space="0" w:color="auto"/>
        <w:bottom w:val="none" w:sz="0" w:space="0" w:color="auto"/>
        <w:right w:val="none" w:sz="0" w:space="0" w:color="auto"/>
      </w:divBdr>
      <w:divsChild>
        <w:div w:id="1399475887">
          <w:marLeft w:val="0"/>
          <w:marRight w:val="0"/>
          <w:marTop w:val="0"/>
          <w:marBottom w:val="0"/>
          <w:divBdr>
            <w:top w:val="none" w:sz="0" w:space="0" w:color="auto"/>
            <w:left w:val="none" w:sz="0" w:space="0" w:color="auto"/>
            <w:bottom w:val="none" w:sz="0" w:space="0" w:color="auto"/>
            <w:right w:val="none" w:sz="0" w:space="0" w:color="auto"/>
          </w:divBdr>
        </w:div>
        <w:div w:id="799542053">
          <w:marLeft w:val="0"/>
          <w:marRight w:val="0"/>
          <w:marTop w:val="0"/>
          <w:marBottom w:val="0"/>
          <w:divBdr>
            <w:top w:val="none" w:sz="0" w:space="0" w:color="auto"/>
            <w:left w:val="none" w:sz="0" w:space="0" w:color="auto"/>
            <w:bottom w:val="none" w:sz="0" w:space="0" w:color="auto"/>
            <w:right w:val="none" w:sz="0" w:space="0" w:color="auto"/>
          </w:divBdr>
        </w:div>
        <w:div w:id="624849533">
          <w:marLeft w:val="0"/>
          <w:marRight w:val="0"/>
          <w:marTop w:val="0"/>
          <w:marBottom w:val="0"/>
          <w:divBdr>
            <w:top w:val="none" w:sz="0" w:space="0" w:color="auto"/>
            <w:left w:val="none" w:sz="0" w:space="0" w:color="auto"/>
            <w:bottom w:val="none" w:sz="0" w:space="0" w:color="auto"/>
            <w:right w:val="none" w:sz="0" w:space="0" w:color="auto"/>
          </w:divBdr>
        </w:div>
        <w:div w:id="1207372021">
          <w:marLeft w:val="0"/>
          <w:marRight w:val="0"/>
          <w:marTop w:val="0"/>
          <w:marBottom w:val="0"/>
          <w:divBdr>
            <w:top w:val="none" w:sz="0" w:space="0" w:color="auto"/>
            <w:left w:val="none" w:sz="0" w:space="0" w:color="auto"/>
            <w:bottom w:val="none" w:sz="0" w:space="0" w:color="auto"/>
            <w:right w:val="none" w:sz="0" w:space="0" w:color="auto"/>
          </w:divBdr>
        </w:div>
        <w:div w:id="780149896">
          <w:marLeft w:val="0"/>
          <w:marRight w:val="0"/>
          <w:marTop w:val="0"/>
          <w:marBottom w:val="0"/>
          <w:divBdr>
            <w:top w:val="none" w:sz="0" w:space="0" w:color="auto"/>
            <w:left w:val="none" w:sz="0" w:space="0" w:color="auto"/>
            <w:bottom w:val="none" w:sz="0" w:space="0" w:color="auto"/>
            <w:right w:val="none" w:sz="0" w:space="0" w:color="auto"/>
          </w:divBdr>
        </w:div>
        <w:div w:id="320038002">
          <w:marLeft w:val="0"/>
          <w:marRight w:val="0"/>
          <w:marTop w:val="0"/>
          <w:marBottom w:val="0"/>
          <w:divBdr>
            <w:top w:val="none" w:sz="0" w:space="0" w:color="auto"/>
            <w:left w:val="none" w:sz="0" w:space="0" w:color="auto"/>
            <w:bottom w:val="none" w:sz="0" w:space="0" w:color="auto"/>
            <w:right w:val="none" w:sz="0" w:space="0" w:color="auto"/>
          </w:divBdr>
        </w:div>
      </w:divsChild>
    </w:div>
    <w:div w:id="197357229">
      <w:bodyDiv w:val="1"/>
      <w:marLeft w:val="0"/>
      <w:marRight w:val="0"/>
      <w:marTop w:val="0"/>
      <w:marBottom w:val="0"/>
      <w:divBdr>
        <w:top w:val="none" w:sz="0" w:space="0" w:color="auto"/>
        <w:left w:val="none" w:sz="0" w:space="0" w:color="auto"/>
        <w:bottom w:val="none" w:sz="0" w:space="0" w:color="auto"/>
        <w:right w:val="none" w:sz="0" w:space="0" w:color="auto"/>
      </w:divBdr>
      <w:divsChild>
        <w:div w:id="1450659508">
          <w:marLeft w:val="0"/>
          <w:marRight w:val="0"/>
          <w:marTop w:val="0"/>
          <w:marBottom w:val="0"/>
          <w:divBdr>
            <w:top w:val="none" w:sz="0" w:space="0" w:color="auto"/>
            <w:left w:val="none" w:sz="0" w:space="0" w:color="auto"/>
            <w:bottom w:val="none" w:sz="0" w:space="0" w:color="auto"/>
            <w:right w:val="none" w:sz="0" w:space="0" w:color="auto"/>
          </w:divBdr>
        </w:div>
        <w:div w:id="1644580665">
          <w:marLeft w:val="0"/>
          <w:marRight w:val="0"/>
          <w:marTop w:val="0"/>
          <w:marBottom w:val="0"/>
          <w:divBdr>
            <w:top w:val="none" w:sz="0" w:space="0" w:color="auto"/>
            <w:left w:val="none" w:sz="0" w:space="0" w:color="auto"/>
            <w:bottom w:val="none" w:sz="0" w:space="0" w:color="auto"/>
            <w:right w:val="none" w:sz="0" w:space="0" w:color="auto"/>
          </w:divBdr>
        </w:div>
        <w:div w:id="1517115630">
          <w:marLeft w:val="0"/>
          <w:marRight w:val="0"/>
          <w:marTop w:val="0"/>
          <w:marBottom w:val="0"/>
          <w:divBdr>
            <w:top w:val="none" w:sz="0" w:space="0" w:color="auto"/>
            <w:left w:val="none" w:sz="0" w:space="0" w:color="auto"/>
            <w:bottom w:val="none" w:sz="0" w:space="0" w:color="auto"/>
            <w:right w:val="none" w:sz="0" w:space="0" w:color="auto"/>
          </w:divBdr>
        </w:div>
        <w:div w:id="1141776936">
          <w:marLeft w:val="0"/>
          <w:marRight w:val="0"/>
          <w:marTop w:val="0"/>
          <w:marBottom w:val="0"/>
          <w:divBdr>
            <w:top w:val="none" w:sz="0" w:space="0" w:color="auto"/>
            <w:left w:val="none" w:sz="0" w:space="0" w:color="auto"/>
            <w:bottom w:val="none" w:sz="0" w:space="0" w:color="auto"/>
            <w:right w:val="none" w:sz="0" w:space="0" w:color="auto"/>
          </w:divBdr>
        </w:div>
        <w:div w:id="1752698809">
          <w:marLeft w:val="0"/>
          <w:marRight w:val="0"/>
          <w:marTop w:val="0"/>
          <w:marBottom w:val="0"/>
          <w:divBdr>
            <w:top w:val="none" w:sz="0" w:space="0" w:color="auto"/>
            <w:left w:val="none" w:sz="0" w:space="0" w:color="auto"/>
            <w:bottom w:val="none" w:sz="0" w:space="0" w:color="auto"/>
            <w:right w:val="none" w:sz="0" w:space="0" w:color="auto"/>
          </w:divBdr>
        </w:div>
        <w:div w:id="784613613">
          <w:marLeft w:val="0"/>
          <w:marRight w:val="0"/>
          <w:marTop w:val="0"/>
          <w:marBottom w:val="0"/>
          <w:divBdr>
            <w:top w:val="none" w:sz="0" w:space="0" w:color="auto"/>
            <w:left w:val="none" w:sz="0" w:space="0" w:color="auto"/>
            <w:bottom w:val="none" w:sz="0" w:space="0" w:color="auto"/>
            <w:right w:val="none" w:sz="0" w:space="0" w:color="auto"/>
          </w:divBdr>
        </w:div>
        <w:div w:id="1662781388">
          <w:marLeft w:val="0"/>
          <w:marRight w:val="0"/>
          <w:marTop w:val="0"/>
          <w:marBottom w:val="0"/>
          <w:divBdr>
            <w:top w:val="none" w:sz="0" w:space="0" w:color="auto"/>
            <w:left w:val="none" w:sz="0" w:space="0" w:color="auto"/>
            <w:bottom w:val="none" w:sz="0" w:space="0" w:color="auto"/>
            <w:right w:val="none" w:sz="0" w:space="0" w:color="auto"/>
          </w:divBdr>
        </w:div>
        <w:div w:id="564688207">
          <w:marLeft w:val="0"/>
          <w:marRight w:val="0"/>
          <w:marTop w:val="0"/>
          <w:marBottom w:val="0"/>
          <w:divBdr>
            <w:top w:val="none" w:sz="0" w:space="0" w:color="auto"/>
            <w:left w:val="none" w:sz="0" w:space="0" w:color="auto"/>
            <w:bottom w:val="none" w:sz="0" w:space="0" w:color="auto"/>
            <w:right w:val="none" w:sz="0" w:space="0" w:color="auto"/>
          </w:divBdr>
        </w:div>
      </w:divsChild>
    </w:div>
    <w:div w:id="242493212">
      <w:bodyDiv w:val="1"/>
      <w:marLeft w:val="0"/>
      <w:marRight w:val="0"/>
      <w:marTop w:val="0"/>
      <w:marBottom w:val="0"/>
      <w:divBdr>
        <w:top w:val="none" w:sz="0" w:space="0" w:color="auto"/>
        <w:left w:val="none" w:sz="0" w:space="0" w:color="auto"/>
        <w:bottom w:val="none" w:sz="0" w:space="0" w:color="auto"/>
        <w:right w:val="none" w:sz="0" w:space="0" w:color="auto"/>
      </w:divBdr>
      <w:divsChild>
        <w:div w:id="112747942">
          <w:marLeft w:val="0"/>
          <w:marRight w:val="0"/>
          <w:marTop w:val="0"/>
          <w:marBottom w:val="0"/>
          <w:divBdr>
            <w:top w:val="none" w:sz="0" w:space="0" w:color="auto"/>
            <w:left w:val="none" w:sz="0" w:space="0" w:color="auto"/>
            <w:bottom w:val="none" w:sz="0" w:space="0" w:color="auto"/>
            <w:right w:val="none" w:sz="0" w:space="0" w:color="auto"/>
          </w:divBdr>
        </w:div>
        <w:div w:id="1009483195">
          <w:marLeft w:val="0"/>
          <w:marRight w:val="0"/>
          <w:marTop w:val="0"/>
          <w:marBottom w:val="0"/>
          <w:divBdr>
            <w:top w:val="none" w:sz="0" w:space="0" w:color="auto"/>
            <w:left w:val="none" w:sz="0" w:space="0" w:color="auto"/>
            <w:bottom w:val="none" w:sz="0" w:space="0" w:color="auto"/>
            <w:right w:val="none" w:sz="0" w:space="0" w:color="auto"/>
          </w:divBdr>
        </w:div>
      </w:divsChild>
    </w:div>
    <w:div w:id="295726403">
      <w:bodyDiv w:val="1"/>
      <w:marLeft w:val="0"/>
      <w:marRight w:val="0"/>
      <w:marTop w:val="0"/>
      <w:marBottom w:val="0"/>
      <w:divBdr>
        <w:top w:val="none" w:sz="0" w:space="0" w:color="auto"/>
        <w:left w:val="none" w:sz="0" w:space="0" w:color="auto"/>
        <w:bottom w:val="none" w:sz="0" w:space="0" w:color="auto"/>
        <w:right w:val="none" w:sz="0" w:space="0" w:color="auto"/>
      </w:divBdr>
      <w:divsChild>
        <w:div w:id="1485850573">
          <w:marLeft w:val="0"/>
          <w:marRight w:val="0"/>
          <w:marTop w:val="0"/>
          <w:marBottom w:val="0"/>
          <w:divBdr>
            <w:top w:val="none" w:sz="0" w:space="0" w:color="auto"/>
            <w:left w:val="none" w:sz="0" w:space="0" w:color="auto"/>
            <w:bottom w:val="none" w:sz="0" w:space="0" w:color="auto"/>
            <w:right w:val="none" w:sz="0" w:space="0" w:color="auto"/>
          </w:divBdr>
        </w:div>
        <w:div w:id="743454885">
          <w:marLeft w:val="0"/>
          <w:marRight w:val="0"/>
          <w:marTop w:val="0"/>
          <w:marBottom w:val="0"/>
          <w:divBdr>
            <w:top w:val="none" w:sz="0" w:space="0" w:color="auto"/>
            <w:left w:val="none" w:sz="0" w:space="0" w:color="auto"/>
            <w:bottom w:val="none" w:sz="0" w:space="0" w:color="auto"/>
            <w:right w:val="none" w:sz="0" w:space="0" w:color="auto"/>
          </w:divBdr>
        </w:div>
        <w:div w:id="726414076">
          <w:marLeft w:val="0"/>
          <w:marRight w:val="0"/>
          <w:marTop w:val="0"/>
          <w:marBottom w:val="0"/>
          <w:divBdr>
            <w:top w:val="none" w:sz="0" w:space="0" w:color="auto"/>
            <w:left w:val="none" w:sz="0" w:space="0" w:color="auto"/>
            <w:bottom w:val="none" w:sz="0" w:space="0" w:color="auto"/>
            <w:right w:val="none" w:sz="0" w:space="0" w:color="auto"/>
          </w:divBdr>
        </w:div>
      </w:divsChild>
    </w:div>
    <w:div w:id="451633546">
      <w:bodyDiv w:val="1"/>
      <w:marLeft w:val="0"/>
      <w:marRight w:val="0"/>
      <w:marTop w:val="0"/>
      <w:marBottom w:val="0"/>
      <w:divBdr>
        <w:top w:val="none" w:sz="0" w:space="0" w:color="auto"/>
        <w:left w:val="none" w:sz="0" w:space="0" w:color="auto"/>
        <w:bottom w:val="none" w:sz="0" w:space="0" w:color="auto"/>
        <w:right w:val="none" w:sz="0" w:space="0" w:color="auto"/>
      </w:divBdr>
      <w:divsChild>
        <w:div w:id="696464308">
          <w:marLeft w:val="0"/>
          <w:marRight w:val="0"/>
          <w:marTop w:val="0"/>
          <w:marBottom w:val="0"/>
          <w:divBdr>
            <w:top w:val="none" w:sz="0" w:space="0" w:color="auto"/>
            <w:left w:val="none" w:sz="0" w:space="0" w:color="auto"/>
            <w:bottom w:val="none" w:sz="0" w:space="0" w:color="auto"/>
            <w:right w:val="none" w:sz="0" w:space="0" w:color="auto"/>
          </w:divBdr>
        </w:div>
      </w:divsChild>
    </w:div>
    <w:div w:id="624314914">
      <w:bodyDiv w:val="1"/>
      <w:marLeft w:val="0"/>
      <w:marRight w:val="0"/>
      <w:marTop w:val="0"/>
      <w:marBottom w:val="0"/>
      <w:divBdr>
        <w:top w:val="none" w:sz="0" w:space="0" w:color="auto"/>
        <w:left w:val="none" w:sz="0" w:space="0" w:color="auto"/>
        <w:bottom w:val="none" w:sz="0" w:space="0" w:color="auto"/>
        <w:right w:val="none" w:sz="0" w:space="0" w:color="auto"/>
      </w:divBdr>
      <w:divsChild>
        <w:div w:id="877279374">
          <w:marLeft w:val="0"/>
          <w:marRight w:val="0"/>
          <w:marTop w:val="0"/>
          <w:marBottom w:val="0"/>
          <w:divBdr>
            <w:top w:val="none" w:sz="0" w:space="0" w:color="auto"/>
            <w:left w:val="none" w:sz="0" w:space="0" w:color="auto"/>
            <w:bottom w:val="none" w:sz="0" w:space="0" w:color="auto"/>
            <w:right w:val="none" w:sz="0" w:space="0" w:color="auto"/>
          </w:divBdr>
        </w:div>
        <w:div w:id="940114030">
          <w:marLeft w:val="0"/>
          <w:marRight w:val="0"/>
          <w:marTop w:val="0"/>
          <w:marBottom w:val="0"/>
          <w:divBdr>
            <w:top w:val="none" w:sz="0" w:space="0" w:color="auto"/>
            <w:left w:val="none" w:sz="0" w:space="0" w:color="auto"/>
            <w:bottom w:val="none" w:sz="0" w:space="0" w:color="auto"/>
            <w:right w:val="none" w:sz="0" w:space="0" w:color="auto"/>
          </w:divBdr>
        </w:div>
        <w:div w:id="1910114372">
          <w:marLeft w:val="0"/>
          <w:marRight w:val="0"/>
          <w:marTop w:val="0"/>
          <w:marBottom w:val="0"/>
          <w:divBdr>
            <w:top w:val="none" w:sz="0" w:space="0" w:color="auto"/>
            <w:left w:val="none" w:sz="0" w:space="0" w:color="auto"/>
            <w:bottom w:val="none" w:sz="0" w:space="0" w:color="auto"/>
            <w:right w:val="none" w:sz="0" w:space="0" w:color="auto"/>
          </w:divBdr>
        </w:div>
      </w:divsChild>
    </w:div>
    <w:div w:id="700283202">
      <w:bodyDiv w:val="1"/>
      <w:marLeft w:val="0"/>
      <w:marRight w:val="0"/>
      <w:marTop w:val="0"/>
      <w:marBottom w:val="0"/>
      <w:divBdr>
        <w:top w:val="none" w:sz="0" w:space="0" w:color="auto"/>
        <w:left w:val="none" w:sz="0" w:space="0" w:color="auto"/>
        <w:bottom w:val="none" w:sz="0" w:space="0" w:color="auto"/>
        <w:right w:val="none" w:sz="0" w:space="0" w:color="auto"/>
      </w:divBdr>
      <w:divsChild>
        <w:div w:id="2088501684">
          <w:marLeft w:val="0"/>
          <w:marRight w:val="0"/>
          <w:marTop w:val="0"/>
          <w:marBottom w:val="0"/>
          <w:divBdr>
            <w:top w:val="none" w:sz="0" w:space="0" w:color="auto"/>
            <w:left w:val="none" w:sz="0" w:space="0" w:color="auto"/>
            <w:bottom w:val="none" w:sz="0" w:space="0" w:color="auto"/>
            <w:right w:val="none" w:sz="0" w:space="0" w:color="auto"/>
          </w:divBdr>
        </w:div>
        <w:div w:id="1506823458">
          <w:marLeft w:val="0"/>
          <w:marRight w:val="0"/>
          <w:marTop w:val="0"/>
          <w:marBottom w:val="0"/>
          <w:divBdr>
            <w:top w:val="none" w:sz="0" w:space="0" w:color="auto"/>
            <w:left w:val="none" w:sz="0" w:space="0" w:color="auto"/>
            <w:bottom w:val="none" w:sz="0" w:space="0" w:color="auto"/>
            <w:right w:val="none" w:sz="0" w:space="0" w:color="auto"/>
          </w:divBdr>
        </w:div>
      </w:divsChild>
    </w:div>
    <w:div w:id="733510564">
      <w:bodyDiv w:val="1"/>
      <w:marLeft w:val="0"/>
      <w:marRight w:val="0"/>
      <w:marTop w:val="0"/>
      <w:marBottom w:val="0"/>
      <w:divBdr>
        <w:top w:val="none" w:sz="0" w:space="0" w:color="auto"/>
        <w:left w:val="none" w:sz="0" w:space="0" w:color="auto"/>
        <w:bottom w:val="none" w:sz="0" w:space="0" w:color="auto"/>
        <w:right w:val="none" w:sz="0" w:space="0" w:color="auto"/>
      </w:divBdr>
      <w:divsChild>
        <w:div w:id="143551720">
          <w:marLeft w:val="0"/>
          <w:marRight w:val="0"/>
          <w:marTop w:val="0"/>
          <w:marBottom w:val="0"/>
          <w:divBdr>
            <w:top w:val="none" w:sz="0" w:space="0" w:color="auto"/>
            <w:left w:val="none" w:sz="0" w:space="0" w:color="auto"/>
            <w:bottom w:val="none" w:sz="0" w:space="0" w:color="auto"/>
            <w:right w:val="none" w:sz="0" w:space="0" w:color="auto"/>
          </w:divBdr>
        </w:div>
      </w:divsChild>
    </w:div>
    <w:div w:id="745110320">
      <w:bodyDiv w:val="1"/>
      <w:marLeft w:val="0"/>
      <w:marRight w:val="0"/>
      <w:marTop w:val="0"/>
      <w:marBottom w:val="0"/>
      <w:divBdr>
        <w:top w:val="none" w:sz="0" w:space="0" w:color="auto"/>
        <w:left w:val="none" w:sz="0" w:space="0" w:color="auto"/>
        <w:bottom w:val="none" w:sz="0" w:space="0" w:color="auto"/>
        <w:right w:val="none" w:sz="0" w:space="0" w:color="auto"/>
      </w:divBdr>
      <w:divsChild>
        <w:div w:id="91709546">
          <w:marLeft w:val="0"/>
          <w:marRight w:val="0"/>
          <w:marTop w:val="0"/>
          <w:marBottom w:val="0"/>
          <w:divBdr>
            <w:top w:val="none" w:sz="0" w:space="0" w:color="auto"/>
            <w:left w:val="none" w:sz="0" w:space="0" w:color="auto"/>
            <w:bottom w:val="none" w:sz="0" w:space="0" w:color="auto"/>
            <w:right w:val="none" w:sz="0" w:space="0" w:color="auto"/>
          </w:divBdr>
        </w:div>
        <w:div w:id="1733045371">
          <w:marLeft w:val="0"/>
          <w:marRight w:val="0"/>
          <w:marTop w:val="0"/>
          <w:marBottom w:val="0"/>
          <w:divBdr>
            <w:top w:val="none" w:sz="0" w:space="0" w:color="auto"/>
            <w:left w:val="none" w:sz="0" w:space="0" w:color="auto"/>
            <w:bottom w:val="none" w:sz="0" w:space="0" w:color="auto"/>
            <w:right w:val="none" w:sz="0" w:space="0" w:color="auto"/>
          </w:divBdr>
        </w:div>
        <w:div w:id="144661228">
          <w:marLeft w:val="0"/>
          <w:marRight w:val="0"/>
          <w:marTop w:val="0"/>
          <w:marBottom w:val="0"/>
          <w:divBdr>
            <w:top w:val="none" w:sz="0" w:space="0" w:color="auto"/>
            <w:left w:val="none" w:sz="0" w:space="0" w:color="auto"/>
            <w:bottom w:val="none" w:sz="0" w:space="0" w:color="auto"/>
            <w:right w:val="none" w:sz="0" w:space="0" w:color="auto"/>
          </w:divBdr>
        </w:div>
      </w:divsChild>
    </w:div>
    <w:div w:id="761336892">
      <w:bodyDiv w:val="1"/>
      <w:marLeft w:val="0"/>
      <w:marRight w:val="0"/>
      <w:marTop w:val="0"/>
      <w:marBottom w:val="0"/>
      <w:divBdr>
        <w:top w:val="none" w:sz="0" w:space="0" w:color="auto"/>
        <w:left w:val="none" w:sz="0" w:space="0" w:color="auto"/>
        <w:bottom w:val="none" w:sz="0" w:space="0" w:color="auto"/>
        <w:right w:val="none" w:sz="0" w:space="0" w:color="auto"/>
      </w:divBdr>
      <w:divsChild>
        <w:div w:id="66616126">
          <w:marLeft w:val="0"/>
          <w:marRight w:val="0"/>
          <w:marTop w:val="0"/>
          <w:marBottom w:val="0"/>
          <w:divBdr>
            <w:top w:val="none" w:sz="0" w:space="0" w:color="auto"/>
            <w:left w:val="none" w:sz="0" w:space="0" w:color="auto"/>
            <w:bottom w:val="none" w:sz="0" w:space="0" w:color="auto"/>
            <w:right w:val="none" w:sz="0" w:space="0" w:color="auto"/>
          </w:divBdr>
        </w:div>
      </w:divsChild>
    </w:div>
    <w:div w:id="872232183">
      <w:bodyDiv w:val="1"/>
      <w:marLeft w:val="0"/>
      <w:marRight w:val="0"/>
      <w:marTop w:val="0"/>
      <w:marBottom w:val="0"/>
      <w:divBdr>
        <w:top w:val="none" w:sz="0" w:space="0" w:color="auto"/>
        <w:left w:val="none" w:sz="0" w:space="0" w:color="auto"/>
        <w:bottom w:val="none" w:sz="0" w:space="0" w:color="auto"/>
        <w:right w:val="none" w:sz="0" w:space="0" w:color="auto"/>
      </w:divBdr>
      <w:divsChild>
        <w:div w:id="901212423">
          <w:marLeft w:val="0"/>
          <w:marRight w:val="0"/>
          <w:marTop w:val="0"/>
          <w:marBottom w:val="0"/>
          <w:divBdr>
            <w:top w:val="none" w:sz="0" w:space="0" w:color="auto"/>
            <w:left w:val="none" w:sz="0" w:space="0" w:color="auto"/>
            <w:bottom w:val="none" w:sz="0" w:space="0" w:color="auto"/>
            <w:right w:val="none" w:sz="0" w:space="0" w:color="auto"/>
          </w:divBdr>
        </w:div>
        <w:div w:id="1795364343">
          <w:marLeft w:val="0"/>
          <w:marRight w:val="0"/>
          <w:marTop w:val="0"/>
          <w:marBottom w:val="0"/>
          <w:divBdr>
            <w:top w:val="none" w:sz="0" w:space="0" w:color="auto"/>
            <w:left w:val="none" w:sz="0" w:space="0" w:color="auto"/>
            <w:bottom w:val="none" w:sz="0" w:space="0" w:color="auto"/>
            <w:right w:val="none" w:sz="0" w:space="0" w:color="auto"/>
          </w:divBdr>
        </w:div>
        <w:div w:id="1038244262">
          <w:marLeft w:val="0"/>
          <w:marRight w:val="0"/>
          <w:marTop w:val="0"/>
          <w:marBottom w:val="0"/>
          <w:divBdr>
            <w:top w:val="none" w:sz="0" w:space="0" w:color="auto"/>
            <w:left w:val="none" w:sz="0" w:space="0" w:color="auto"/>
            <w:bottom w:val="none" w:sz="0" w:space="0" w:color="auto"/>
            <w:right w:val="none" w:sz="0" w:space="0" w:color="auto"/>
          </w:divBdr>
        </w:div>
        <w:div w:id="131579525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230386641">
          <w:marLeft w:val="0"/>
          <w:marRight w:val="0"/>
          <w:marTop w:val="0"/>
          <w:marBottom w:val="0"/>
          <w:divBdr>
            <w:top w:val="none" w:sz="0" w:space="0" w:color="auto"/>
            <w:left w:val="none" w:sz="0" w:space="0" w:color="auto"/>
            <w:bottom w:val="none" w:sz="0" w:space="0" w:color="auto"/>
            <w:right w:val="none" w:sz="0" w:space="0" w:color="auto"/>
          </w:divBdr>
        </w:div>
      </w:divsChild>
    </w:div>
    <w:div w:id="970093925">
      <w:bodyDiv w:val="1"/>
      <w:marLeft w:val="0"/>
      <w:marRight w:val="0"/>
      <w:marTop w:val="0"/>
      <w:marBottom w:val="0"/>
      <w:divBdr>
        <w:top w:val="none" w:sz="0" w:space="0" w:color="auto"/>
        <w:left w:val="none" w:sz="0" w:space="0" w:color="auto"/>
        <w:bottom w:val="none" w:sz="0" w:space="0" w:color="auto"/>
        <w:right w:val="none" w:sz="0" w:space="0" w:color="auto"/>
      </w:divBdr>
    </w:div>
    <w:div w:id="998309946">
      <w:bodyDiv w:val="1"/>
      <w:marLeft w:val="0"/>
      <w:marRight w:val="0"/>
      <w:marTop w:val="0"/>
      <w:marBottom w:val="0"/>
      <w:divBdr>
        <w:top w:val="none" w:sz="0" w:space="0" w:color="auto"/>
        <w:left w:val="none" w:sz="0" w:space="0" w:color="auto"/>
        <w:bottom w:val="none" w:sz="0" w:space="0" w:color="auto"/>
        <w:right w:val="none" w:sz="0" w:space="0" w:color="auto"/>
      </w:divBdr>
      <w:divsChild>
        <w:div w:id="1197112526">
          <w:marLeft w:val="0"/>
          <w:marRight w:val="0"/>
          <w:marTop w:val="0"/>
          <w:marBottom w:val="0"/>
          <w:divBdr>
            <w:top w:val="none" w:sz="0" w:space="0" w:color="auto"/>
            <w:left w:val="none" w:sz="0" w:space="0" w:color="auto"/>
            <w:bottom w:val="none" w:sz="0" w:space="0" w:color="auto"/>
            <w:right w:val="none" w:sz="0" w:space="0" w:color="auto"/>
          </w:divBdr>
        </w:div>
        <w:div w:id="637104583">
          <w:marLeft w:val="0"/>
          <w:marRight w:val="0"/>
          <w:marTop w:val="0"/>
          <w:marBottom w:val="0"/>
          <w:divBdr>
            <w:top w:val="none" w:sz="0" w:space="0" w:color="auto"/>
            <w:left w:val="none" w:sz="0" w:space="0" w:color="auto"/>
            <w:bottom w:val="none" w:sz="0" w:space="0" w:color="auto"/>
            <w:right w:val="none" w:sz="0" w:space="0" w:color="auto"/>
          </w:divBdr>
        </w:div>
        <w:div w:id="198517609">
          <w:marLeft w:val="0"/>
          <w:marRight w:val="0"/>
          <w:marTop w:val="0"/>
          <w:marBottom w:val="0"/>
          <w:divBdr>
            <w:top w:val="none" w:sz="0" w:space="0" w:color="auto"/>
            <w:left w:val="none" w:sz="0" w:space="0" w:color="auto"/>
            <w:bottom w:val="none" w:sz="0" w:space="0" w:color="auto"/>
            <w:right w:val="none" w:sz="0" w:space="0" w:color="auto"/>
          </w:divBdr>
        </w:div>
        <w:div w:id="2133672055">
          <w:marLeft w:val="0"/>
          <w:marRight w:val="0"/>
          <w:marTop w:val="0"/>
          <w:marBottom w:val="0"/>
          <w:divBdr>
            <w:top w:val="none" w:sz="0" w:space="0" w:color="auto"/>
            <w:left w:val="none" w:sz="0" w:space="0" w:color="auto"/>
            <w:bottom w:val="none" w:sz="0" w:space="0" w:color="auto"/>
            <w:right w:val="none" w:sz="0" w:space="0" w:color="auto"/>
          </w:divBdr>
        </w:div>
        <w:div w:id="892041917">
          <w:marLeft w:val="0"/>
          <w:marRight w:val="0"/>
          <w:marTop w:val="0"/>
          <w:marBottom w:val="0"/>
          <w:divBdr>
            <w:top w:val="none" w:sz="0" w:space="0" w:color="auto"/>
            <w:left w:val="none" w:sz="0" w:space="0" w:color="auto"/>
            <w:bottom w:val="none" w:sz="0" w:space="0" w:color="auto"/>
            <w:right w:val="none" w:sz="0" w:space="0" w:color="auto"/>
          </w:divBdr>
        </w:div>
        <w:div w:id="1142964305">
          <w:marLeft w:val="0"/>
          <w:marRight w:val="0"/>
          <w:marTop w:val="0"/>
          <w:marBottom w:val="0"/>
          <w:divBdr>
            <w:top w:val="none" w:sz="0" w:space="0" w:color="auto"/>
            <w:left w:val="none" w:sz="0" w:space="0" w:color="auto"/>
            <w:bottom w:val="none" w:sz="0" w:space="0" w:color="auto"/>
            <w:right w:val="none" w:sz="0" w:space="0" w:color="auto"/>
          </w:divBdr>
        </w:div>
        <w:div w:id="3366904">
          <w:marLeft w:val="0"/>
          <w:marRight w:val="0"/>
          <w:marTop w:val="0"/>
          <w:marBottom w:val="0"/>
          <w:divBdr>
            <w:top w:val="none" w:sz="0" w:space="0" w:color="auto"/>
            <w:left w:val="none" w:sz="0" w:space="0" w:color="auto"/>
            <w:bottom w:val="none" w:sz="0" w:space="0" w:color="auto"/>
            <w:right w:val="none" w:sz="0" w:space="0" w:color="auto"/>
          </w:divBdr>
        </w:div>
        <w:div w:id="1607155051">
          <w:marLeft w:val="0"/>
          <w:marRight w:val="0"/>
          <w:marTop w:val="0"/>
          <w:marBottom w:val="0"/>
          <w:divBdr>
            <w:top w:val="none" w:sz="0" w:space="0" w:color="auto"/>
            <w:left w:val="none" w:sz="0" w:space="0" w:color="auto"/>
            <w:bottom w:val="none" w:sz="0" w:space="0" w:color="auto"/>
            <w:right w:val="none" w:sz="0" w:space="0" w:color="auto"/>
          </w:divBdr>
        </w:div>
      </w:divsChild>
    </w:div>
    <w:div w:id="1365134998">
      <w:bodyDiv w:val="1"/>
      <w:marLeft w:val="0"/>
      <w:marRight w:val="0"/>
      <w:marTop w:val="0"/>
      <w:marBottom w:val="0"/>
      <w:divBdr>
        <w:top w:val="none" w:sz="0" w:space="0" w:color="auto"/>
        <w:left w:val="none" w:sz="0" w:space="0" w:color="auto"/>
        <w:bottom w:val="none" w:sz="0" w:space="0" w:color="auto"/>
        <w:right w:val="none" w:sz="0" w:space="0" w:color="auto"/>
      </w:divBdr>
    </w:div>
    <w:div w:id="1367297182">
      <w:bodyDiv w:val="1"/>
      <w:marLeft w:val="0"/>
      <w:marRight w:val="0"/>
      <w:marTop w:val="0"/>
      <w:marBottom w:val="0"/>
      <w:divBdr>
        <w:top w:val="none" w:sz="0" w:space="0" w:color="auto"/>
        <w:left w:val="none" w:sz="0" w:space="0" w:color="auto"/>
        <w:bottom w:val="none" w:sz="0" w:space="0" w:color="auto"/>
        <w:right w:val="none" w:sz="0" w:space="0" w:color="auto"/>
      </w:divBdr>
      <w:divsChild>
        <w:div w:id="659431006">
          <w:marLeft w:val="0"/>
          <w:marRight w:val="0"/>
          <w:marTop w:val="0"/>
          <w:marBottom w:val="0"/>
          <w:divBdr>
            <w:top w:val="none" w:sz="0" w:space="0" w:color="auto"/>
            <w:left w:val="none" w:sz="0" w:space="0" w:color="auto"/>
            <w:bottom w:val="none" w:sz="0" w:space="0" w:color="auto"/>
            <w:right w:val="none" w:sz="0" w:space="0" w:color="auto"/>
          </w:divBdr>
        </w:div>
        <w:div w:id="2091467307">
          <w:marLeft w:val="0"/>
          <w:marRight w:val="0"/>
          <w:marTop w:val="0"/>
          <w:marBottom w:val="0"/>
          <w:divBdr>
            <w:top w:val="none" w:sz="0" w:space="0" w:color="auto"/>
            <w:left w:val="none" w:sz="0" w:space="0" w:color="auto"/>
            <w:bottom w:val="none" w:sz="0" w:space="0" w:color="auto"/>
            <w:right w:val="none" w:sz="0" w:space="0" w:color="auto"/>
          </w:divBdr>
        </w:div>
        <w:div w:id="1968587546">
          <w:marLeft w:val="0"/>
          <w:marRight w:val="0"/>
          <w:marTop w:val="0"/>
          <w:marBottom w:val="0"/>
          <w:divBdr>
            <w:top w:val="none" w:sz="0" w:space="0" w:color="auto"/>
            <w:left w:val="none" w:sz="0" w:space="0" w:color="auto"/>
            <w:bottom w:val="none" w:sz="0" w:space="0" w:color="auto"/>
            <w:right w:val="none" w:sz="0" w:space="0" w:color="auto"/>
          </w:divBdr>
        </w:div>
        <w:div w:id="1486777343">
          <w:marLeft w:val="0"/>
          <w:marRight w:val="0"/>
          <w:marTop w:val="0"/>
          <w:marBottom w:val="0"/>
          <w:divBdr>
            <w:top w:val="none" w:sz="0" w:space="0" w:color="auto"/>
            <w:left w:val="none" w:sz="0" w:space="0" w:color="auto"/>
            <w:bottom w:val="none" w:sz="0" w:space="0" w:color="auto"/>
            <w:right w:val="none" w:sz="0" w:space="0" w:color="auto"/>
          </w:divBdr>
        </w:div>
        <w:div w:id="1005329166">
          <w:marLeft w:val="0"/>
          <w:marRight w:val="0"/>
          <w:marTop w:val="0"/>
          <w:marBottom w:val="0"/>
          <w:divBdr>
            <w:top w:val="none" w:sz="0" w:space="0" w:color="auto"/>
            <w:left w:val="none" w:sz="0" w:space="0" w:color="auto"/>
            <w:bottom w:val="none" w:sz="0" w:space="0" w:color="auto"/>
            <w:right w:val="none" w:sz="0" w:space="0" w:color="auto"/>
          </w:divBdr>
        </w:div>
        <w:div w:id="113066634">
          <w:marLeft w:val="0"/>
          <w:marRight w:val="0"/>
          <w:marTop w:val="0"/>
          <w:marBottom w:val="0"/>
          <w:divBdr>
            <w:top w:val="none" w:sz="0" w:space="0" w:color="auto"/>
            <w:left w:val="none" w:sz="0" w:space="0" w:color="auto"/>
            <w:bottom w:val="none" w:sz="0" w:space="0" w:color="auto"/>
            <w:right w:val="none" w:sz="0" w:space="0" w:color="auto"/>
          </w:divBdr>
        </w:div>
      </w:divsChild>
    </w:div>
    <w:div w:id="1514219266">
      <w:bodyDiv w:val="1"/>
      <w:marLeft w:val="0"/>
      <w:marRight w:val="0"/>
      <w:marTop w:val="0"/>
      <w:marBottom w:val="0"/>
      <w:divBdr>
        <w:top w:val="none" w:sz="0" w:space="0" w:color="auto"/>
        <w:left w:val="none" w:sz="0" w:space="0" w:color="auto"/>
        <w:bottom w:val="none" w:sz="0" w:space="0" w:color="auto"/>
        <w:right w:val="none" w:sz="0" w:space="0" w:color="auto"/>
      </w:divBdr>
      <w:divsChild>
        <w:div w:id="1725450070">
          <w:marLeft w:val="0"/>
          <w:marRight w:val="0"/>
          <w:marTop w:val="0"/>
          <w:marBottom w:val="0"/>
          <w:divBdr>
            <w:top w:val="none" w:sz="0" w:space="0" w:color="auto"/>
            <w:left w:val="none" w:sz="0" w:space="0" w:color="auto"/>
            <w:bottom w:val="none" w:sz="0" w:space="0" w:color="auto"/>
            <w:right w:val="none" w:sz="0" w:space="0" w:color="auto"/>
          </w:divBdr>
        </w:div>
        <w:div w:id="1253313801">
          <w:marLeft w:val="0"/>
          <w:marRight w:val="0"/>
          <w:marTop w:val="0"/>
          <w:marBottom w:val="0"/>
          <w:divBdr>
            <w:top w:val="none" w:sz="0" w:space="0" w:color="auto"/>
            <w:left w:val="none" w:sz="0" w:space="0" w:color="auto"/>
            <w:bottom w:val="none" w:sz="0" w:space="0" w:color="auto"/>
            <w:right w:val="none" w:sz="0" w:space="0" w:color="auto"/>
          </w:divBdr>
        </w:div>
        <w:div w:id="285435266">
          <w:marLeft w:val="0"/>
          <w:marRight w:val="0"/>
          <w:marTop w:val="0"/>
          <w:marBottom w:val="0"/>
          <w:divBdr>
            <w:top w:val="none" w:sz="0" w:space="0" w:color="auto"/>
            <w:left w:val="none" w:sz="0" w:space="0" w:color="auto"/>
            <w:bottom w:val="none" w:sz="0" w:space="0" w:color="auto"/>
            <w:right w:val="none" w:sz="0" w:space="0" w:color="auto"/>
          </w:divBdr>
        </w:div>
      </w:divsChild>
    </w:div>
    <w:div w:id="1664047260">
      <w:bodyDiv w:val="1"/>
      <w:marLeft w:val="0"/>
      <w:marRight w:val="0"/>
      <w:marTop w:val="0"/>
      <w:marBottom w:val="0"/>
      <w:divBdr>
        <w:top w:val="none" w:sz="0" w:space="0" w:color="auto"/>
        <w:left w:val="none" w:sz="0" w:space="0" w:color="auto"/>
        <w:bottom w:val="none" w:sz="0" w:space="0" w:color="auto"/>
        <w:right w:val="none" w:sz="0" w:space="0" w:color="auto"/>
      </w:divBdr>
      <w:divsChild>
        <w:div w:id="154223944">
          <w:marLeft w:val="0"/>
          <w:marRight w:val="0"/>
          <w:marTop w:val="0"/>
          <w:marBottom w:val="0"/>
          <w:divBdr>
            <w:top w:val="none" w:sz="0" w:space="0" w:color="auto"/>
            <w:left w:val="none" w:sz="0" w:space="0" w:color="auto"/>
            <w:bottom w:val="none" w:sz="0" w:space="0" w:color="auto"/>
            <w:right w:val="none" w:sz="0" w:space="0" w:color="auto"/>
          </w:divBdr>
        </w:div>
        <w:div w:id="1705591145">
          <w:marLeft w:val="0"/>
          <w:marRight w:val="0"/>
          <w:marTop w:val="0"/>
          <w:marBottom w:val="0"/>
          <w:divBdr>
            <w:top w:val="none" w:sz="0" w:space="0" w:color="auto"/>
            <w:left w:val="none" w:sz="0" w:space="0" w:color="auto"/>
            <w:bottom w:val="none" w:sz="0" w:space="0" w:color="auto"/>
            <w:right w:val="none" w:sz="0" w:space="0" w:color="auto"/>
          </w:divBdr>
        </w:div>
        <w:div w:id="1644310006">
          <w:marLeft w:val="0"/>
          <w:marRight w:val="0"/>
          <w:marTop w:val="0"/>
          <w:marBottom w:val="0"/>
          <w:divBdr>
            <w:top w:val="none" w:sz="0" w:space="0" w:color="auto"/>
            <w:left w:val="none" w:sz="0" w:space="0" w:color="auto"/>
            <w:bottom w:val="none" w:sz="0" w:space="0" w:color="auto"/>
            <w:right w:val="none" w:sz="0" w:space="0" w:color="auto"/>
          </w:divBdr>
        </w:div>
        <w:div w:id="1194884542">
          <w:marLeft w:val="0"/>
          <w:marRight w:val="0"/>
          <w:marTop w:val="0"/>
          <w:marBottom w:val="0"/>
          <w:divBdr>
            <w:top w:val="none" w:sz="0" w:space="0" w:color="auto"/>
            <w:left w:val="none" w:sz="0" w:space="0" w:color="auto"/>
            <w:bottom w:val="none" w:sz="0" w:space="0" w:color="auto"/>
            <w:right w:val="none" w:sz="0" w:space="0" w:color="auto"/>
          </w:divBdr>
        </w:div>
        <w:div w:id="273632471">
          <w:marLeft w:val="0"/>
          <w:marRight w:val="0"/>
          <w:marTop w:val="0"/>
          <w:marBottom w:val="0"/>
          <w:divBdr>
            <w:top w:val="none" w:sz="0" w:space="0" w:color="auto"/>
            <w:left w:val="none" w:sz="0" w:space="0" w:color="auto"/>
            <w:bottom w:val="none" w:sz="0" w:space="0" w:color="auto"/>
            <w:right w:val="none" w:sz="0" w:space="0" w:color="auto"/>
          </w:divBdr>
        </w:div>
      </w:divsChild>
    </w:div>
    <w:div w:id="1719166829">
      <w:bodyDiv w:val="1"/>
      <w:marLeft w:val="0"/>
      <w:marRight w:val="0"/>
      <w:marTop w:val="0"/>
      <w:marBottom w:val="0"/>
      <w:divBdr>
        <w:top w:val="none" w:sz="0" w:space="0" w:color="auto"/>
        <w:left w:val="none" w:sz="0" w:space="0" w:color="auto"/>
        <w:bottom w:val="none" w:sz="0" w:space="0" w:color="auto"/>
        <w:right w:val="none" w:sz="0" w:space="0" w:color="auto"/>
      </w:divBdr>
      <w:divsChild>
        <w:div w:id="850489201">
          <w:marLeft w:val="0"/>
          <w:marRight w:val="0"/>
          <w:marTop w:val="0"/>
          <w:marBottom w:val="0"/>
          <w:divBdr>
            <w:top w:val="none" w:sz="0" w:space="0" w:color="auto"/>
            <w:left w:val="none" w:sz="0" w:space="0" w:color="auto"/>
            <w:bottom w:val="none" w:sz="0" w:space="0" w:color="auto"/>
            <w:right w:val="none" w:sz="0" w:space="0" w:color="auto"/>
          </w:divBdr>
        </w:div>
        <w:div w:id="1802527793">
          <w:marLeft w:val="0"/>
          <w:marRight w:val="0"/>
          <w:marTop w:val="0"/>
          <w:marBottom w:val="0"/>
          <w:divBdr>
            <w:top w:val="none" w:sz="0" w:space="0" w:color="auto"/>
            <w:left w:val="none" w:sz="0" w:space="0" w:color="auto"/>
            <w:bottom w:val="none" w:sz="0" w:space="0" w:color="auto"/>
            <w:right w:val="none" w:sz="0" w:space="0" w:color="auto"/>
          </w:divBdr>
        </w:div>
        <w:div w:id="1320766027">
          <w:marLeft w:val="0"/>
          <w:marRight w:val="0"/>
          <w:marTop w:val="0"/>
          <w:marBottom w:val="0"/>
          <w:divBdr>
            <w:top w:val="none" w:sz="0" w:space="0" w:color="auto"/>
            <w:left w:val="none" w:sz="0" w:space="0" w:color="auto"/>
            <w:bottom w:val="none" w:sz="0" w:space="0" w:color="auto"/>
            <w:right w:val="none" w:sz="0" w:space="0" w:color="auto"/>
          </w:divBdr>
        </w:div>
        <w:div w:id="843519821">
          <w:marLeft w:val="0"/>
          <w:marRight w:val="0"/>
          <w:marTop w:val="0"/>
          <w:marBottom w:val="0"/>
          <w:divBdr>
            <w:top w:val="none" w:sz="0" w:space="0" w:color="auto"/>
            <w:left w:val="none" w:sz="0" w:space="0" w:color="auto"/>
            <w:bottom w:val="none" w:sz="0" w:space="0" w:color="auto"/>
            <w:right w:val="none" w:sz="0" w:space="0" w:color="auto"/>
          </w:divBdr>
        </w:div>
        <w:div w:id="1659460247">
          <w:marLeft w:val="0"/>
          <w:marRight w:val="0"/>
          <w:marTop w:val="0"/>
          <w:marBottom w:val="0"/>
          <w:divBdr>
            <w:top w:val="none" w:sz="0" w:space="0" w:color="auto"/>
            <w:left w:val="none" w:sz="0" w:space="0" w:color="auto"/>
            <w:bottom w:val="none" w:sz="0" w:space="0" w:color="auto"/>
            <w:right w:val="none" w:sz="0" w:space="0" w:color="auto"/>
          </w:divBdr>
        </w:div>
      </w:divsChild>
    </w:div>
    <w:div w:id="1730298830">
      <w:bodyDiv w:val="1"/>
      <w:marLeft w:val="0"/>
      <w:marRight w:val="0"/>
      <w:marTop w:val="0"/>
      <w:marBottom w:val="0"/>
      <w:divBdr>
        <w:top w:val="none" w:sz="0" w:space="0" w:color="auto"/>
        <w:left w:val="none" w:sz="0" w:space="0" w:color="auto"/>
        <w:bottom w:val="none" w:sz="0" w:space="0" w:color="auto"/>
        <w:right w:val="none" w:sz="0" w:space="0" w:color="auto"/>
      </w:divBdr>
      <w:divsChild>
        <w:div w:id="46995784">
          <w:marLeft w:val="0"/>
          <w:marRight w:val="0"/>
          <w:marTop w:val="0"/>
          <w:marBottom w:val="0"/>
          <w:divBdr>
            <w:top w:val="none" w:sz="0" w:space="0" w:color="auto"/>
            <w:left w:val="none" w:sz="0" w:space="0" w:color="auto"/>
            <w:bottom w:val="none" w:sz="0" w:space="0" w:color="auto"/>
            <w:right w:val="none" w:sz="0" w:space="0" w:color="auto"/>
          </w:divBdr>
        </w:div>
      </w:divsChild>
    </w:div>
    <w:div w:id="1804543714">
      <w:bodyDiv w:val="1"/>
      <w:marLeft w:val="0"/>
      <w:marRight w:val="0"/>
      <w:marTop w:val="0"/>
      <w:marBottom w:val="0"/>
      <w:divBdr>
        <w:top w:val="none" w:sz="0" w:space="0" w:color="auto"/>
        <w:left w:val="none" w:sz="0" w:space="0" w:color="auto"/>
        <w:bottom w:val="none" w:sz="0" w:space="0" w:color="auto"/>
        <w:right w:val="none" w:sz="0" w:space="0" w:color="auto"/>
      </w:divBdr>
      <w:divsChild>
        <w:div w:id="911694357">
          <w:marLeft w:val="0"/>
          <w:marRight w:val="0"/>
          <w:marTop w:val="0"/>
          <w:marBottom w:val="0"/>
          <w:divBdr>
            <w:top w:val="none" w:sz="0" w:space="0" w:color="auto"/>
            <w:left w:val="none" w:sz="0" w:space="0" w:color="auto"/>
            <w:bottom w:val="none" w:sz="0" w:space="0" w:color="auto"/>
            <w:right w:val="none" w:sz="0" w:space="0" w:color="auto"/>
          </w:divBdr>
        </w:div>
      </w:divsChild>
    </w:div>
    <w:div w:id="1889291765">
      <w:bodyDiv w:val="1"/>
      <w:marLeft w:val="0"/>
      <w:marRight w:val="0"/>
      <w:marTop w:val="0"/>
      <w:marBottom w:val="0"/>
      <w:divBdr>
        <w:top w:val="none" w:sz="0" w:space="0" w:color="auto"/>
        <w:left w:val="none" w:sz="0" w:space="0" w:color="auto"/>
        <w:bottom w:val="none" w:sz="0" w:space="0" w:color="auto"/>
        <w:right w:val="none" w:sz="0" w:space="0" w:color="auto"/>
      </w:divBdr>
      <w:divsChild>
        <w:div w:id="1508865956">
          <w:marLeft w:val="0"/>
          <w:marRight w:val="0"/>
          <w:marTop w:val="0"/>
          <w:marBottom w:val="0"/>
          <w:divBdr>
            <w:top w:val="none" w:sz="0" w:space="0" w:color="auto"/>
            <w:left w:val="none" w:sz="0" w:space="0" w:color="auto"/>
            <w:bottom w:val="none" w:sz="0" w:space="0" w:color="auto"/>
            <w:right w:val="none" w:sz="0" w:space="0" w:color="auto"/>
          </w:divBdr>
        </w:div>
        <w:div w:id="2103986815">
          <w:marLeft w:val="0"/>
          <w:marRight w:val="0"/>
          <w:marTop w:val="0"/>
          <w:marBottom w:val="0"/>
          <w:divBdr>
            <w:top w:val="none" w:sz="0" w:space="0" w:color="auto"/>
            <w:left w:val="none" w:sz="0" w:space="0" w:color="auto"/>
            <w:bottom w:val="none" w:sz="0" w:space="0" w:color="auto"/>
            <w:right w:val="none" w:sz="0" w:space="0" w:color="auto"/>
          </w:divBdr>
        </w:div>
        <w:div w:id="302396643">
          <w:marLeft w:val="0"/>
          <w:marRight w:val="0"/>
          <w:marTop w:val="0"/>
          <w:marBottom w:val="0"/>
          <w:divBdr>
            <w:top w:val="none" w:sz="0" w:space="0" w:color="auto"/>
            <w:left w:val="none" w:sz="0" w:space="0" w:color="auto"/>
            <w:bottom w:val="none" w:sz="0" w:space="0" w:color="auto"/>
            <w:right w:val="none" w:sz="0" w:space="0" w:color="auto"/>
          </w:divBdr>
        </w:div>
        <w:div w:id="134959149">
          <w:marLeft w:val="0"/>
          <w:marRight w:val="0"/>
          <w:marTop w:val="0"/>
          <w:marBottom w:val="0"/>
          <w:divBdr>
            <w:top w:val="none" w:sz="0" w:space="0" w:color="auto"/>
            <w:left w:val="none" w:sz="0" w:space="0" w:color="auto"/>
            <w:bottom w:val="none" w:sz="0" w:space="0" w:color="auto"/>
            <w:right w:val="none" w:sz="0" w:space="0" w:color="auto"/>
          </w:divBdr>
        </w:div>
        <w:div w:id="1880122955">
          <w:marLeft w:val="0"/>
          <w:marRight w:val="0"/>
          <w:marTop w:val="0"/>
          <w:marBottom w:val="0"/>
          <w:divBdr>
            <w:top w:val="none" w:sz="0" w:space="0" w:color="auto"/>
            <w:left w:val="none" w:sz="0" w:space="0" w:color="auto"/>
            <w:bottom w:val="none" w:sz="0" w:space="0" w:color="auto"/>
            <w:right w:val="none" w:sz="0" w:space="0" w:color="auto"/>
          </w:divBdr>
        </w:div>
        <w:div w:id="181980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990</Words>
  <Characters>5645</Characters>
  <Application>Microsoft Office Word</Application>
  <DocSecurity>0</DocSecurity>
  <Lines>47</Lines>
  <Paragraphs>13</Paragraphs>
  <ScaleCrop>false</ScaleCrop>
  <Company>%Company%</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Stopforth, Nick</dc:creator>
  <cp:keywords/>
  <dc:description/>
  <cp:lastModifiedBy>Stopforth, Nick</cp:lastModifiedBy>
  <cp:revision>14</cp:revision>
  <dcterms:created xsi:type="dcterms:W3CDTF">2026-06-16T13:53:00Z</dcterms:created>
  <dcterms:modified xsi:type="dcterms:W3CDTF">2026-06-16T14:06:00Z</dcterms:modified>
</cp:coreProperties>
</file>